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977"/>
      </w:tblGrid>
      <w:tr w:rsidR="00314D54" w:rsidTr="00314D54">
        <w:tc>
          <w:tcPr>
            <w:tcW w:w="1696" w:type="dxa"/>
            <w:hideMark/>
          </w:tcPr>
          <w:p w:rsidR="00314D54" w:rsidRPr="00314D54" w:rsidRDefault="00314D54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314D54" w:rsidRPr="001C7483" w:rsidRDefault="00314D54" w:rsidP="001C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:rsidR="00314D54" w:rsidRPr="00314D54" w:rsidRDefault="00314D54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:rsidR="00C7436F" w:rsidRPr="00955F6F" w:rsidRDefault="00C7436F" w:rsidP="00C7436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</w:rPr>
      </w:pPr>
    </w:p>
    <w:p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33"/>
        <w:gridCol w:w="8006"/>
      </w:tblGrid>
      <w:tr w:rsidR="000B0DB9" w:rsidRPr="00955F6F" w:rsidTr="007D1A5F">
        <w:trPr>
          <w:trHeight w:val="2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0B0DB9" w:rsidRPr="00955F6F" w:rsidRDefault="00E02BAE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0B0DB9" w:rsidRPr="00955F6F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DB9" w:rsidRPr="00955F6F" w:rsidRDefault="00E02BAE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Клинической функциональной диагностики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2162" w:type="pct"/>
        <w:jc w:val="right"/>
        <w:tblLook w:val="0000" w:firstRow="0" w:lastRow="0" w:firstColumn="0" w:lastColumn="0" w:noHBand="0" w:noVBand="0"/>
      </w:tblPr>
      <w:tblGrid>
        <w:gridCol w:w="4167"/>
      </w:tblGrid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92A" w:rsidRPr="00955F6F" w:rsidRDefault="000E292A" w:rsidP="00955F6F">
            <w:pPr>
              <w:pStyle w:val="Normal1"/>
              <w:ind w:firstLine="0"/>
              <w:rPr>
                <w:b/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7739A4" w:rsidP="00955F6F">
            <w:pPr>
              <w:pStyle w:val="Normal1"/>
              <w:widowControl w:val="0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 xml:space="preserve">/ И.В. </w:t>
            </w:r>
            <w:proofErr w:type="spellStart"/>
            <w:proofErr w:type="gramStart"/>
            <w:r w:rsidRPr="00955F6F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955F6F">
              <w:rPr>
                <w:snapToGrid w:val="0"/>
                <w:sz w:val="22"/>
                <w:szCs w:val="22"/>
              </w:rPr>
              <w:t xml:space="preserve">  /</w:t>
            </w:r>
            <w:proofErr w:type="gramEnd"/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B56775" w:rsidP="00C7436F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</w:t>
            </w:r>
            <w:r w:rsidR="007739A4" w:rsidRPr="00955F6F">
              <w:rPr>
                <w:snapToGrid w:val="0"/>
                <w:sz w:val="22"/>
                <w:szCs w:val="22"/>
              </w:rPr>
              <w:t xml:space="preserve"> июня 201</w:t>
            </w:r>
            <w:r w:rsidR="00C7436F">
              <w:rPr>
                <w:snapToGrid w:val="0"/>
                <w:sz w:val="22"/>
                <w:szCs w:val="22"/>
              </w:rPr>
              <w:t xml:space="preserve">9 </w:t>
            </w:r>
            <w:r w:rsidR="007739A4" w:rsidRPr="00955F6F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955F6F" w:rsidTr="007D1A5F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7"/>
      </w:tblGrid>
      <w:tr w:rsidR="007D1A5F" w:rsidRPr="00955F6F" w:rsidTr="007663E6">
        <w:trPr>
          <w:trHeight w:val="340"/>
          <w:jc w:val="center"/>
        </w:trPr>
        <w:tc>
          <w:tcPr>
            <w:tcW w:w="5000" w:type="pct"/>
            <w:vAlign w:val="bottom"/>
          </w:tcPr>
          <w:p w:rsidR="007D1A5F" w:rsidRPr="00955F6F" w:rsidRDefault="007D1A5F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  <w:b/>
              </w:rPr>
              <w:t>РАБОЧАЯ ПРОГРАММА ДИСЦИПЛИНЫ (МОДУЛЯ)</w:t>
            </w:r>
          </w:p>
        </w:tc>
      </w:tr>
      <w:tr w:rsidR="009F7EB4" w:rsidRPr="00955F6F" w:rsidTr="007663E6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E02BAE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диагностика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vAlign w:val="bottom"/>
          </w:tcPr>
          <w:p w:rsidR="00F719DB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0458AE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458AE" w:rsidRPr="00955F6F" w:rsidRDefault="00E02BAE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37B8D">
              <w:rPr>
                <w:rFonts w:ascii="Times New Roman" w:hAnsi="Times New Roman"/>
                <w:b/>
              </w:rPr>
              <w:t>1.05.01 Лечебное дело</w:t>
            </w:r>
          </w:p>
        </w:tc>
      </w:tr>
      <w:tr w:rsidR="000458AE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0458AE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9F7EB4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E02BAE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A9E">
              <w:rPr>
                <w:rFonts w:ascii="Times New Roman" w:hAnsi="Times New Roman"/>
                <w:b/>
              </w:rPr>
              <w:t>Врач-лечебник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719DB" w:rsidRPr="00955F6F" w:rsidRDefault="00C4688D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Квалификация</w:t>
            </w:r>
            <w:r w:rsidR="00F719DB" w:rsidRPr="00955F6F">
              <w:rPr>
                <w:rFonts w:ascii="Times New Roman" w:hAnsi="Times New Roman"/>
                <w:i/>
                <w:vertAlign w:val="superscript"/>
              </w:rPr>
              <w:t xml:space="preserve"> выпускника</w:t>
            </w:r>
          </w:p>
        </w:tc>
      </w:tr>
      <w:tr w:rsidR="00F719DB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719DB" w:rsidRPr="00955F6F" w:rsidRDefault="00E02BAE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Очная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</w:tbl>
    <w:p w:rsidR="006D629A" w:rsidRPr="00955F6F" w:rsidRDefault="006D629A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1126"/>
        <w:gridCol w:w="1095"/>
        <w:gridCol w:w="143"/>
        <w:gridCol w:w="283"/>
        <w:gridCol w:w="422"/>
        <w:gridCol w:w="139"/>
        <w:gridCol w:w="1384"/>
        <w:gridCol w:w="555"/>
        <w:gridCol w:w="166"/>
        <w:gridCol w:w="2851"/>
      </w:tblGrid>
      <w:tr w:rsidR="007B3C30" w:rsidRPr="00955F6F" w:rsidTr="006D629A"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РАССМОТРЕНА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обсуждена на заседании кафедры</w:t>
            </w:r>
          </w:p>
        </w:tc>
        <w:tc>
          <w:tcPr>
            <w:tcW w:w="2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E02BAE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Клинической функциональной диагностики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кафедры</w:t>
            </w:r>
          </w:p>
        </w:tc>
      </w:tr>
      <w:tr w:rsidR="00825DCC" w:rsidRPr="00955F6F" w:rsidTr="00C7436F">
        <w:trPr>
          <w:trHeight w:val="227"/>
        </w:trPr>
        <w:tc>
          <w:tcPr>
            <w:tcW w:w="765" w:type="pct"/>
            <w:vAlign w:val="bottom"/>
          </w:tcPr>
          <w:p w:rsidR="007B3C30" w:rsidRPr="000F0599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0F0599">
              <w:rPr>
                <w:rFonts w:ascii="Times New Roman" w:hAnsi="Times New Roman"/>
              </w:rPr>
              <w:t xml:space="preserve">Протокол </w:t>
            </w:r>
            <w:r w:rsidR="007C396C" w:rsidRPr="000F0599">
              <w:rPr>
                <w:rFonts w:ascii="Times New Roman" w:hAnsi="Times New Roman"/>
              </w:rPr>
              <w:t>от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0F0599" w:rsidRDefault="000F0599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0F0599">
              <w:rPr>
                <w:rFonts w:ascii="Times New Roman" w:hAnsi="Times New Roman"/>
              </w:rPr>
              <w:t>26.04.2019</w:t>
            </w:r>
          </w:p>
        </w:tc>
        <w:tc>
          <w:tcPr>
            <w:tcW w:w="3083" w:type="pct"/>
            <w:gridSpan w:val="8"/>
            <w:tcBorders>
              <w:bottom w:val="single" w:sz="4" w:space="0" w:color="auto"/>
            </w:tcBorders>
            <w:vAlign w:val="bottom"/>
          </w:tcPr>
          <w:p w:rsidR="007B3C30" w:rsidRPr="000F0599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0F0599">
              <w:rPr>
                <w:rFonts w:ascii="Times New Roman" w:hAnsi="Times New Roman"/>
              </w:rPr>
              <w:t xml:space="preserve">№ </w:t>
            </w:r>
            <w:r w:rsidR="000F0599" w:rsidRPr="000F0599">
              <w:rPr>
                <w:rFonts w:ascii="Times New Roman" w:hAnsi="Times New Roman"/>
              </w:rPr>
              <w:t>14</w:t>
            </w:r>
          </w:p>
        </w:tc>
      </w:tr>
      <w:tr w:rsidR="00825DCC" w:rsidRPr="00955F6F" w:rsidTr="00C7436F">
        <w:trPr>
          <w:trHeight w:val="227"/>
        </w:trPr>
        <w:tc>
          <w:tcPr>
            <w:tcW w:w="765" w:type="pct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C30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3" w:type="pct"/>
            <w:gridSpan w:val="8"/>
          </w:tcPr>
          <w:p w:rsidR="007B3C30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825DCC" w:rsidRPr="00955F6F" w:rsidTr="00C7436F">
        <w:trPr>
          <w:trHeight w:val="340"/>
        </w:trPr>
        <w:tc>
          <w:tcPr>
            <w:tcW w:w="1349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086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proofErr w:type="spellStart"/>
            <w:r w:rsidR="00E02BAE">
              <w:rPr>
                <w:rFonts w:ascii="Times New Roman" w:hAnsi="Times New Roman"/>
              </w:rPr>
              <w:t>Е.Н.Ющук</w:t>
            </w:r>
            <w:proofErr w:type="spellEnd"/>
          </w:p>
        </w:tc>
      </w:tr>
      <w:tr w:rsidR="00825DCC" w:rsidRPr="00955F6F" w:rsidTr="00C7436F">
        <w:trPr>
          <w:trHeight w:val="227"/>
        </w:trPr>
        <w:tc>
          <w:tcPr>
            <w:tcW w:w="1991" w:type="pct"/>
            <w:gridSpan w:val="4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362978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ПРИНЯТА</w:t>
            </w:r>
          </w:p>
        </w:tc>
      </w:tr>
      <w:tr w:rsidR="007D1A5F" w:rsidRPr="00955F6F" w:rsidTr="006D629A">
        <w:trPr>
          <w:trHeight w:val="283"/>
        </w:trPr>
        <w:tc>
          <w:tcPr>
            <w:tcW w:w="3147" w:type="pct"/>
            <w:gridSpan w:val="8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E02BAE" w:rsidP="00E02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Лечебного</w:t>
            </w:r>
          </w:p>
        </w:tc>
      </w:tr>
      <w:tr w:rsidR="00362978" w:rsidRPr="00955F6F" w:rsidTr="00C7436F">
        <w:tc>
          <w:tcPr>
            <w:tcW w:w="2429" w:type="pct"/>
            <w:gridSpan w:val="7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Ученого Совета факультета</w:t>
            </w:r>
          </w:p>
        </w:tc>
      </w:tr>
      <w:tr w:rsidR="006D629A" w:rsidRPr="00955F6F" w:rsidTr="00C7436F">
        <w:tc>
          <w:tcPr>
            <w:tcW w:w="765" w:type="pct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Протокол </w:t>
            </w:r>
            <w:r w:rsidR="007C396C" w:rsidRPr="00955F6F">
              <w:rPr>
                <w:rFonts w:ascii="Times New Roman" w:hAnsi="Times New Roman"/>
              </w:rPr>
              <w:t>от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pct"/>
            <w:gridSpan w:val="8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№ </w:t>
            </w:r>
          </w:p>
        </w:tc>
      </w:tr>
      <w:tr w:rsidR="006D629A" w:rsidRPr="00955F6F" w:rsidTr="00C7436F">
        <w:tc>
          <w:tcPr>
            <w:tcW w:w="765" w:type="pct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3" w:type="pct"/>
            <w:gridSpan w:val="8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6D629A" w:rsidRPr="00955F6F" w:rsidTr="00C7436F">
        <w:trPr>
          <w:trHeight w:val="340"/>
        </w:trPr>
        <w:tc>
          <w:tcPr>
            <w:tcW w:w="2138" w:type="pct"/>
            <w:gridSpan w:val="5"/>
            <w:tcBorders>
              <w:bottom w:val="single" w:sz="4" w:space="0" w:color="auto"/>
            </w:tcBorders>
            <w:vAlign w:val="bottom"/>
          </w:tcPr>
          <w:p w:rsidR="00362978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Председатель Ученого совета факультета</w:t>
            </w:r>
          </w:p>
        </w:tc>
        <w:tc>
          <w:tcPr>
            <w:tcW w:w="129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E02BAE">
              <w:rPr>
                <w:rFonts w:ascii="Times New Roman" w:hAnsi="Times New Roman"/>
              </w:rPr>
              <w:t xml:space="preserve">Р.И. </w:t>
            </w:r>
            <w:proofErr w:type="spellStart"/>
            <w:r w:rsidR="00E02BAE">
              <w:rPr>
                <w:rFonts w:ascii="Times New Roman" w:hAnsi="Times New Roman"/>
              </w:rPr>
              <w:t>Стрюк</w:t>
            </w:r>
            <w:proofErr w:type="spellEnd"/>
          </w:p>
        </w:tc>
      </w:tr>
      <w:tr w:rsidR="006D629A" w:rsidRPr="00955F6F" w:rsidTr="00C7436F">
        <w:tc>
          <w:tcPr>
            <w:tcW w:w="2138" w:type="pct"/>
            <w:gridSpan w:val="5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0E292A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bottom w:val="single" w:sz="4" w:space="0" w:color="auto"/>
            </w:tcBorders>
            <w:vAlign w:val="bottom"/>
          </w:tcPr>
          <w:p w:rsidR="000E292A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учебно-методического</w:t>
            </w:r>
            <w:r w:rsidR="005429B3" w:rsidRPr="00955F6F">
              <w:rPr>
                <w:rFonts w:ascii="Times New Roman" w:hAnsi="Times New Roman"/>
              </w:rPr>
              <w:t xml:space="preserve"> </w:t>
            </w:r>
            <w:r w:rsidR="002D0A7D" w:rsidRPr="00955F6F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0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0E292A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C7436F">
              <w:rPr>
                <w:rFonts w:ascii="Times New Roman" w:hAnsi="Times New Roman"/>
              </w:rPr>
              <w:t xml:space="preserve"> Н.В. Ярыгин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5429B3" w:rsidRPr="00955F6F">
              <w:rPr>
                <w:rFonts w:ascii="Times New Roman" w:hAnsi="Times New Roman"/>
              </w:rPr>
              <w:t xml:space="preserve">Е.А. </w:t>
            </w:r>
            <w:proofErr w:type="spellStart"/>
            <w:r w:rsidR="005429B3" w:rsidRPr="00955F6F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C7436F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Учебно-методического совета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/О.В. </w:t>
            </w:r>
            <w:proofErr w:type="spellStart"/>
            <w:r>
              <w:rPr>
                <w:rFonts w:ascii="Times New Roman" w:hAnsi="Times New Roman"/>
              </w:rPr>
              <w:t>Зайратьянц</w:t>
            </w:r>
            <w:proofErr w:type="spellEnd"/>
          </w:p>
        </w:tc>
      </w:tr>
      <w:tr w:rsidR="006D629A" w:rsidRPr="00955F6F" w:rsidTr="00C7436F">
        <w:tc>
          <w:tcPr>
            <w:tcW w:w="2429" w:type="pct"/>
            <w:gridSpan w:val="7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7B3C30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7B3C30" w:rsidRPr="00955F6F" w:rsidTr="00825DCC">
        <w:trPr>
          <w:trHeight w:val="283"/>
        </w:trPr>
        <w:tc>
          <w:tcPr>
            <w:tcW w:w="23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E02BAE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</w:t>
            </w:r>
            <w:r w:rsidRPr="00955F6F">
              <w:rPr>
                <w:rFonts w:ascii="Times New Roman" w:hAnsi="Times New Roman"/>
              </w:rPr>
              <w:t xml:space="preserve"> кафедрой, д.м.н., профессор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E02BAE">
              <w:rPr>
                <w:rFonts w:ascii="Times New Roman" w:hAnsi="Times New Roman"/>
              </w:rPr>
              <w:t xml:space="preserve">Е.Н. </w:t>
            </w:r>
            <w:proofErr w:type="spellStart"/>
            <w:r w:rsidR="00E02BAE">
              <w:rPr>
                <w:rFonts w:ascii="Times New Roman" w:hAnsi="Times New Roman"/>
              </w:rPr>
              <w:t>Ющук</w:t>
            </w:r>
            <w:proofErr w:type="spellEnd"/>
          </w:p>
        </w:tc>
      </w:tr>
      <w:tr w:rsidR="007B3C30" w:rsidRPr="00955F6F" w:rsidTr="00825DCC">
        <w:trPr>
          <w:trHeight w:val="283"/>
        </w:trPr>
        <w:tc>
          <w:tcPr>
            <w:tcW w:w="23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E02BAE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кафедры, к.м.н.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E02BAE">
              <w:rPr>
                <w:rFonts w:ascii="Times New Roman" w:hAnsi="Times New Roman"/>
              </w:rPr>
              <w:t xml:space="preserve">О.В. </w:t>
            </w:r>
            <w:proofErr w:type="spellStart"/>
            <w:r w:rsidR="00E02BAE">
              <w:rPr>
                <w:rFonts w:ascii="Times New Roman" w:hAnsi="Times New Roman"/>
              </w:rPr>
              <w:t>Крикунова</w:t>
            </w:r>
            <w:proofErr w:type="spellEnd"/>
          </w:p>
        </w:tc>
      </w:tr>
      <w:tr w:rsidR="007C396C" w:rsidRPr="00955F6F" w:rsidTr="00825DCC"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</w:tbl>
    <w:p w:rsidR="007C396C" w:rsidRPr="00955F6F" w:rsidRDefault="007C396C" w:rsidP="00955F6F">
      <w:pPr>
        <w:spacing w:after="0" w:line="240" w:lineRule="auto"/>
        <w:rPr>
          <w:rFonts w:ascii="Times New Roman" w:hAnsi="Times New Roman"/>
          <w:b/>
        </w:rPr>
        <w:sectPr w:rsidR="007C396C" w:rsidRPr="00955F6F" w:rsidSect="00855B68">
          <w:headerReference w:type="default" r:id="rId9"/>
          <w:footerReference w:type="default" r:id="rId10"/>
          <w:footerReference w:type="first" r:id="rId11"/>
          <w:pgSz w:w="11906" w:h="16838"/>
          <w:pgMar w:top="568" w:right="851" w:bottom="249" w:left="1418" w:header="709" w:footer="709" w:gutter="0"/>
          <w:cols w:space="708"/>
          <w:titlePg/>
          <w:docGrid w:linePitch="360"/>
        </w:sect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  <w:r w:rsidRPr="00955F6F">
        <w:rPr>
          <w:rFonts w:ascii="Times New Roman" w:hAnsi="Times New Roman"/>
        </w:rPr>
        <w:lastRenderedPageBreak/>
        <w:t>Рецензент: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42299" w:rsidRPr="00955F6F" w:rsidTr="00651560">
        <w:tc>
          <w:tcPr>
            <w:tcW w:w="9853" w:type="dxa"/>
            <w:tcBorders>
              <w:bottom w:val="single" w:sz="4" w:space="0" w:color="auto"/>
            </w:tcBorders>
          </w:tcPr>
          <w:p w:rsidR="00342299" w:rsidRPr="00955F6F" w:rsidRDefault="00E02BAE" w:rsidP="00955F6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Р.И.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зав. кафедрой внутренних болезней, д.м.н., профессор</w:t>
            </w:r>
            <w:bookmarkStart w:id="0" w:name="_GoBack"/>
            <w:bookmarkEnd w:id="0"/>
          </w:p>
        </w:tc>
      </w:tr>
      <w:tr w:rsidR="00342299" w:rsidRPr="00955F6F" w:rsidTr="00651560">
        <w:tc>
          <w:tcPr>
            <w:tcW w:w="9853" w:type="dxa"/>
            <w:tcBorders>
              <w:top w:val="single" w:sz="4" w:space="0" w:color="auto"/>
            </w:tcBorders>
          </w:tcPr>
          <w:p w:rsidR="00342299" w:rsidRPr="00955F6F" w:rsidRDefault="00342299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0E292A" w:rsidRPr="00955F6F" w:rsidRDefault="000E292A" w:rsidP="00955F6F">
      <w:pPr>
        <w:spacing w:after="0" w:line="240" w:lineRule="auto"/>
        <w:rPr>
          <w:rFonts w:ascii="Times New Roman" w:hAnsi="Times New Roman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EndPr/>
      <w:sdtContent>
        <w:p w:rsidR="00AB1FEC" w:rsidRPr="00955F6F" w:rsidRDefault="00AB1FEC" w:rsidP="00955F6F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4C1ED7" w:rsidRDefault="00A33765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955F6F">
            <w:rPr>
              <w:b w:val="0"/>
              <w:szCs w:val="22"/>
            </w:rPr>
            <w:fldChar w:fldCharType="begin"/>
          </w:r>
          <w:r w:rsidR="00D07F5E" w:rsidRPr="00955F6F">
            <w:rPr>
              <w:b w:val="0"/>
              <w:szCs w:val="22"/>
            </w:rPr>
            <w:instrText xml:space="preserve"> TOC \o "1-3" \h \z \u </w:instrText>
          </w:r>
          <w:r w:rsidRPr="00955F6F">
            <w:rPr>
              <w:b w:val="0"/>
              <w:szCs w:val="22"/>
            </w:rPr>
            <w:fldChar w:fldCharType="separate"/>
          </w:r>
          <w:hyperlink w:anchor="_Toc10653344" w:history="1">
            <w:r w:rsidR="004C1ED7" w:rsidRPr="007F69F7">
              <w:rPr>
                <w:rStyle w:val="aa"/>
              </w:rPr>
              <w:t>1. Цели и задачи дисциплины (модуля)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_Toc10653344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3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45" w:history="1">
            <w:r w:rsidR="004C1ED7" w:rsidRPr="007F69F7">
              <w:rPr>
                <w:rStyle w:val="aa"/>
              </w:rPr>
    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_Toc10653345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3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46" w:history="1">
            <w:r w:rsidR="004C1ED7" w:rsidRPr="007F69F7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_Toc10653346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5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47" w:history="1">
            <w:r w:rsidR="004C1ED7" w:rsidRPr="007F69F7">
              <w:rPr>
                <w:rStyle w:val="aa"/>
              </w:rPr>
              <w:t>4. Объем дисциплины (модуля) и виды учебной работы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_Toc10653347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7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48" w:history="1">
            <w:r w:rsidR="004C1ED7" w:rsidRPr="007F69F7">
              <w:rPr>
                <w:rStyle w:val="aa"/>
              </w:rPr>
              <w:t>5. Структура и содержание дисциплины (модуля)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_Toc10653348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8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49" w:history="1">
            <w:r w:rsidR="004C1ED7" w:rsidRPr="007F69F7">
              <w:rPr>
                <w:rStyle w:val="aa"/>
              </w:rPr>
              <w:t>6. Учебно-методическое обеспечение самостоятельной работы обучающихся по дисциплине (модулю)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_Toc10653349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10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0" w:history="1">
            <w:r w:rsidR="004C1ED7" w:rsidRPr="007F69F7">
              <w:rPr>
                <w:rStyle w:val="aa"/>
              </w:rPr>
              <w:t>6.1. Задания на самостоятельную работу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_Toc10653350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11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1" w:history="1">
            <w:r w:rsidR="004C1ED7" w:rsidRPr="007F69F7">
              <w:rPr>
                <w:rStyle w:val="aa"/>
              </w:rPr>
              <w:t>6.1.1. Задания на самостоятельную работу по разделу 1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_Toc10653351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11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2" w:history="1">
            <w:r w:rsidR="004C1ED7" w:rsidRPr="007F69F7">
              <w:rPr>
                <w:rStyle w:val="aa"/>
              </w:rPr>
              <w:t>6.1.2. Задания на самостоятельную работу по разделу 2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_Toc10653352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11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3" w:history="1">
            <w:r w:rsidR="004C1ED7" w:rsidRPr="007F69F7">
              <w:rPr>
                <w:rStyle w:val="aa"/>
              </w:rPr>
              <w:t>6.1.3. Задания на самостоятельную работу по разделу 3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_Toc10653353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11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4" w:history="1">
            <w:r w:rsidR="004C1ED7" w:rsidRPr="007F69F7">
              <w:rPr>
                <w:rStyle w:val="aa"/>
              </w:rPr>
              <w:t>6.1.4. Задания на самостоятельную работу по разделу 4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_Toc10653354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11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5" w:history="1">
            <w:r w:rsidR="004C1ED7" w:rsidRPr="007F69F7">
              <w:rPr>
                <w:rStyle w:val="aa"/>
              </w:rPr>
              <w:t>6.1.5. Задания на самостоятельную работу по разделу 5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_Toc10653355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12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6" w:history="1">
            <w:r w:rsidR="004C1ED7" w:rsidRPr="007F69F7">
              <w:rPr>
                <w:rStyle w:val="aa"/>
              </w:rPr>
              <w:t>6.1.6. Задания на самостоятельную работу по разделу 6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_Toc10653356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12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7" w:history="1">
            <w:r w:rsidR="004C1ED7" w:rsidRPr="007F69F7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_Toc10653357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12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58" w:history="1">
            <w:r w:rsidR="004C1ED7" w:rsidRPr="007F69F7">
              <w:rPr>
                <w:rStyle w:val="aa"/>
              </w:rPr>
              <w:t>6.3. Оценка самостоятельной работы обучающихся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_Toc10653358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13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59" w:history="1">
            <w:r w:rsidR="004C1ED7" w:rsidRPr="007F69F7">
              <w:rPr>
                <w:rStyle w:val="aa"/>
              </w:rPr>
              <w:t>7. Фонд оценочных средств дисциплины (модуля) для проведения промежуточной аттестации по дисциплине (модулю)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_Toc10653359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13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60" w:history="1">
            <w:r w:rsidR="004C1ED7" w:rsidRPr="007F69F7">
              <w:rPr>
                <w:rStyle w:val="aa"/>
              </w:rPr>
              <w:t>7.1. Порядок проведения, критерии и шкала оценивания промежуточной аттестации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_Toc10653360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13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61" w:history="1">
            <w:r w:rsidR="004C1ED7" w:rsidRPr="007F69F7">
              <w:rPr>
                <w:rStyle w:val="aa"/>
              </w:rPr>
              <w:t>7.1.1. Оценивание обучающегося на собеседовании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_Toc10653361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13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62" w:history="1">
            <w:r w:rsidR="004C1ED7" w:rsidRPr="007F69F7">
              <w:rPr>
                <w:rStyle w:val="aa"/>
              </w:rPr>
              <w:t>7.1.2. Оценивание практической подготовки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_Toc10653362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14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63" w:history="1">
            <w:r w:rsidR="004C1ED7" w:rsidRPr="007F69F7">
              <w:rPr>
                <w:rStyle w:val="aa"/>
              </w:rPr>
              <w:t>8. Основная и дополнительная учебная литература, необходимая для освоения дисциплины (модуля)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_Toc10653363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14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64" w:history="1">
            <w:r w:rsidR="004C1ED7" w:rsidRPr="007F69F7">
              <w:rPr>
                <w:rStyle w:val="aa"/>
              </w:rPr>
              <w:t>8.1. Основная литература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_Toc10653364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14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65" w:history="1">
            <w:r w:rsidR="004C1ED7" w:rsidRPr="007F69F7">
              <w:rPr>
                <w:rStyle w:val="aa"/>
              </w:rPr>
              <w:t>8.2. Дополнительная литература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_Toc10653365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14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66" w:history="1">
            <w:r w:rsidR="004C1ED7" w:rsidRPr="007F69F7">
              <w:rPr>
                <w:rStyle w:val="aa"/>
              </w:rPr>
              <w:t>9. Ресурсы информационно-телекоммуникационной сети «Интернет», необходимых для освоения дисциплины (модуля)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_Toc10653366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14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67" w:history="1">
            <w:r w:rsidR="004C1ED7" w:rsidRPr="007F69F7">
              <w:rPr>
                <w:rStyle w:val="aa"/>
              </w:rPr>
              <w:t>10. Методические указания для обучающихся по освоению дисциплины (модуля)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_Toc10653367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15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68" w:history="1">
            <w:r w:rsidR="004C1ED7" w:rsidRPr="007F69F7">
              <w:rPr>
                <w:rStyle w:val="aa"/>
              </w:rPr>
              <w:t>11. Информационные технологии, используемые при осуществлении образовательного процесса по дисциплине (модулю)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_Toc10653368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15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69" w:history="1">
            <w:r w:rsidR="004C1ED7" w:rsidRPr="007F69F7">
              <w:rPr>
                <w:rStyle w:val="aa"/>
              </w:rPr>
              <w:t>11.1. Программное обеспечение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_Toc10653369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16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70" w:history="1">
            <w:r w:rsidR="004C1ED7" w:rsidRPr="007F69F7">
              <w:rPr>
                <w:rStyle w:val="aa"/>
              </w:rPr>
              <w:t>11.2. Информационные справочные системы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_Toc10653370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16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71" w:history="1">
            <w:r w:rsidR="004C1ED7" w:rsidRPr="007F69F7">
              <w:rPr>
                <w:rStyle w:val="aa"/>
              </w:rPr>
              <w:t>12. Материально-техническая база, необходимая для осуществления образовательного процесса по дисциплине (модулю)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_Toc10653371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16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72" w:history="1">
            <w:r w:rsidR="004C1ED7" w:rsidRPr="007F69F7">
              <w:rPr>
                <w:rStyle w:val="aa"/>
              </w:rPr>
              <w:t>12.1. Аудиторный фонд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_Toc10653372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16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73" w:history="1">
            <w:r w:rsidR="004C1ED7" w:rsidRPr="007F69F7">
              <w:rPr>
                <w:rStyle w:val="aa"/>
              </w:rPr>
              <w:t>12.2. Материально-технический фонд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_Toc10653373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16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53374" w:history="1">
            <w:r w:rsidR="004C1ED7" w:rsidRPr="007F69F7">
              <w:rPr>
                <w:rStyle w:val="aa"/>
              </w:rPr>
              <w:t>12.3. Библиотечный фонд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_Toc10653374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17</w:t>
            </w:r>
            <w:r w:rsidR="004C1ED7">
              <w:rPr>
                <w:webHidden/>
              </w:rPr>
              <w:fldChar w:fldCharType="end"/>
            </w:r>
          </w:hyperlink>
        </w:p>
        <w:p w:rsidR="004C1ED7" w:rsidRDefault="00FA0018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653375" w:history="1">
            <w:r w:rsidR="004C1ED7" w:rsidRPr="007F69F7">
              <w:rPr>
                <w:rStyle w:val="aa"/>
              </w:rPr>
              <w:t>13. Иные сведения и (или) материалы</w:t>
            </w:r>
            <w:r w:rsidR="004C1ED7">
              <w:rPr>
                <w:webHidden/>
              </w:rPr>
              <w:tab/>
            </w:r>
            <w:r w:rsidR="004C1ED7">
              <w:rPr>
                <w:webHidden/>
              </w:rPr>
              <w:fldChar w:fldCharType="begin"/>
            </w:r>
            <w:r w:rsidR="004C1ED7">
              <w:rPr>
                <w:webHidden/>
              </w:rPr>
              <w:instrText xml:space="preserve"> PAGEREF _Toc10653375 \h </w:instrText>
            </w:r>
            <w:r w:rsidR="004C1ED7">
              <w:rPr>
                <w:webHidden/>
              </w:rPr>
            </w:r>
            <w:r w:rsidR="004C1ED7">
              <w:rPr>
                <w:webHidden/>
              </w:rPr>
              <w:fldChar w:fldCharType="separate"/>
            </w:r>
            <w:r w:rsidR="004C1ED7">
              <w:rPr>
                <w:webHidden/>
              </w:rPr>
              <w:t>17</w:t>
            </w:r>
            <w:r w:rsidR="004C1ED7">
              <w:rPr>
                <w:webHidden/>
              </w:rPr>
              <w:fldChar w:fldCharType="end"/>
            </w:r>
          </w:hyperlink>
        </w:p>
        <w:p w:rsidR="00AB1FEC" w:rsidRPr="00955F6F" w:rsidRDefault="00A33765" w:rsidP="00955F6F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AB1FEC" w:rsidRPr="00955F6F" w:rsidRDefault="00AB1FEC" w:rsidP="00955F6F">
      <w:pPr>
        <w:spacing w:after="0" w:line="240" w:lineRule="auto"/>
        <w:rPr>
          <w:rFonts w:ascii="Times New Roman" w:hAnsi="Times New Roman"/>
        </w:rPr>
      </w:pPr>
    </w:p>
    <w:p w:rsidR="00AB1FEC" w:rsidRPr="00955F6F" w:rsidRDefault="00AB1FEC" w:rsidP="00955F6F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1" w:name="_Toc421786351"/>
      <w:r w:rsidRPr="00955F6F">
        <w:rPr>
          <w:rFonts w:ascii="Times New Roman" w:hAnsi="Times New Roman"/>
        </w:rPr>
        <w:br w:type="page"/>
      </w:r>
    </w:p>
    <w:p w:rsidR="007A2BD2" w:rsidRPr="00955F6F" w:rsidRDefault="007A2BD2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10653344"/>
      <w:r w:rsidRPr="00955F6F">
        <w:rPr>
          <w:rFonts w:ascii="Times New Roman" w:hAnsi="Times New Roman"/>
          <w:sz w:val="22"/>
          <w:szCs w:val="22"/>
        </w:rPr>
        <w:lastRenderedPageBreak/>
        <w:t>Цели и задачи дисциплины (модуля)</w:t>
      </w:r>
      <w:bookmarkEnd w:id="2"/>
      <w:r w:rsidRPr="00955F6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1407"/>
        <w:gridCol w:w="87"/>
        <w:gridCol w:w="175"/>
        <w:gridCol w:w="6480"/>
      </w:tblGrid>
      <w:tr w:rsidR="007A2BD2" w:rsidRPr="00955F6F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E02BAE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proofErr w:type="gramStart"/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дисциплины</w:t>
            </w:r>
            <w:proofErr w:type="gramEnd"/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и Модуля (при наличии)</w:t>
            </w:r>
          </w:p>
        </w:tc>
      </w:tr>
      <w:tr w:rsidR="007A2BD2" w:rsidRPr="00955F6F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955F6F" w:rsidRDefault="00E02BAE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части учебного плана </w:t>
            </w:r>
            <w:r w:rsidR="00524AA1" w:rsidRPr="00955F6F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955F6F" w:rsidTr="00524AA1">
        <w:trPr>
          <w:trHeight w:val="20"/>
        </w:trPr>
        <w:tc>
          <w:tcPr>
            <w:tcW w:w="77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E02BAE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31.05.01. Лечебное дело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955F6F" w:rsidRDefault="00E02BAE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очной/</w:t>
            </w:r>
            <w:r w:rsidR="00852182" w:rsidRPr="00955F6F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955F6F">
              <w:rPr>
                <w:rFonts w:ascii="Times New Roman" w:hAnsi="Times New Roman"/>
                <w:i/>
                <w:vertAlign w:val="superscript"/>
              </w:rPr>
              <w:t>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955F6F">
              <w:rPr>
                <w:bCs/>
                <w:sz w:val="22"/>
                <w:szCs w:val="22"/>
              </w:rPr>
              <w:t>Цель: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E02BAE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 xml:space="preserve">Формирование у </w:t>
            </w:r>
            <w:r>
              <w:rPr>
                <w:rFonts w:ascii="Times New Roman" w:hAnsi="Times New Roman"/>
              </w:rPr>
              <w:t>обучающихся</w:t>
            </w:r>
            <w:r w:rsidRPr="00700F62">
              <w:rPr>
                <w:rFonts w:ascii="Times New Roman" w:hAnsi="Times New Roman"/>
              </w:rPr>
              <w:t xml:space="preserve"> необходимого объема</w:t>
            </w:r>
            <w:r>
              <w:rPr>
                <w:rFonts w:ascii="Times New Roman" w:hAnsi="Times New Roman"/>
              </w:rPr>
              <w:t xml:space="preserve"> знаний,</w:t>
            </w:r>
            <w:r w:rsidRPr="00700F62">
              <w:rPr>
                <w:rFonts w:ascii="Times New Roman" w:hAnsi="Times New Roman"/>
              </w:rPr>
              <w:t xml:space="preserve"> практических умений</w:t>
            </w:r>
            <w:r>
              <w:rPr>
                <w:rFonts w:ascii="Times New Roman" w:hAnsi="Times New Roman"/>
              </w:rPr>
              <w:t xml:space="preserve"> и навыков</w:t>
            </w:r>
            <w:r w:rsidRPr="00700F62">
              <w:rPr>
                <w:rFonts w:ascii="Times New Roman" w:hAnsi="Times New Roman"/>
              </w:rPr>
              <w:t xml:space="preserve"> по функциональной диагностике для самостоятельной работы в учреждениях амбулаторно-поликлинической помощи.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7A2BD2" w:rsidRPr="00955F6F" w:rsidRDefault="007A2BD2" w:rsidP="00955F6F">
            <w:pPr>
              <w:pStyle w:val="a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Задачи: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</w:t>
            </w:r>
            <w:r w:rsidRPr="00095419">
              <w:rPr>
                <w:rFonts w:ascii="Times New Roman" w:hAnsi="Times New Roman"/>
              </w:rPr>
              <w:t xml:space="preserve"> комплексом методов обследования и интерпретации данных по изображениям, графическим кривым</w:t>
            </w:r>
            <w:r>
              <w:rPr>
                <w:rFonts w:ascii="Times New Roman" w:hAnsi="Times New Roman"/>
              </w:rPr>
              <w:t xml:space="preserve"> и параметрам, полученным </w:t>
            </w:r>
            <w:r w:rsidRPr="00095419">
              <w:rPr>
                <w:rFonts w:ascii="Times New Roman" w:hAnsi="Times New Roman"/>
              </w:rPr>
              <w:t>при работе на аппаратах для медицинской функциональной диагностики забо</w:t>
            </w:r>
            <w:r>
              <w:rPr>
                <w:rFonts w:ascii="Times New Roman" w:hAnsi="Times New Roman"/>
              </w:rPr>
              <w:t>леваний сердечно-</w:t>
            </w:r>
            <w:r w:rsidRPr="00095419">
              <w:rPr>
                <w:rFonts w:ascii="Times New Roman" w:hAnsi="Times New Roman"/>
              </w:rPr>
              <w:t>сосудистой и дыхательной систем.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</w:t>
            </w:r>
            <w:r w:rsidRPr="00095419">
              <w:rPr>
                <w:rFonts w:ascii="Times New Roman" w:hAnsi="Times New Roman"/>
              </w:rPr>
              <w:t xml:space="preserve"> теоретическими </w:t>
            </w:r>
            <w:r>
              <w:rPr>
                <w:rFonts w:ascii="Times New Roman" w:hAnsi="Times New Roman"/>
              </w:rPr>
              <w:t>знаниями</w:t>
            </w:r>
            <w:r w:rsidRPr="00095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методик проведения, </w:t>
            </w:r>
            <w:r w:rsidRPr="00095419">
              <w:rPr>
                <w:rFonts w:ascii="Times New Roman" w:hAnsi="Times New Roman"/>
              </w:rPr>
              <w:t>показаний и противопоказаний для основных методов исследования сердечно-сосудистой и дыхательной систем в покое и при проведении функционально диагностических проб</w:t>
            </w:r>
            <w:r>
              <w:rPr>
                <w:rFonts w:ascii="Times New Roman" w:hAnsi="Times New Roman"/>
              </w:rPr>
              <w:t>, приобретение навыков и умений анализа результатов этих проб</w:t>
            </w:r>
            <w:r w:rsidRPr="00095419">
              <w:rPr>
                <w:rFonts w:ascii="Times New Roman" w:hAnsi="Times New Roman"/>
              </w:rPr>
              <w:t>.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навыков</w:t>
            </w:r>
            <w:r w:rsidRPr="00095419">
              <w:rPr>
                <w:rFonts w:ascii="Times New Roman" w:hAnsi="Times New Roman"/>
              </w:rPr>
              <w:t xml:space="preserve"> формирова</w:t>
            </w:r>
            <w:r>
              <w:rPr>
                <w:rFonts w:ascii="Times New Roman" w:hAnsi="Times New Roman"/>
              </w:rPr>
              <w:t>ния</w:t>
            </w:r>
            <w:r w:rsidRPr="00095419">
              <w:rPr>
                <w:rFonts w:ascii="Times New Roman" w:hAnsi="Times New Roman"/>
              </w:rPr>
              <w:t xml:space="preserve"> врачебно</w:t>
            </w:r>
            <w:r>
              <w:rPr>
                <w:rFonts w:ascii="Times New Roman" w:hAnsi="Times New Roman"/>
              </w:rPr>
              <w:t>го</w:t>
            </w:r>
            <w:r w:rsidRPr="00095419">
              <w:rPr>
                <w:rFonts w:ascii="Times New Roman" w:hAnsi="Times New Roman"/>
              </w:rPr>
              <w:t xml:space="preserve"> заключени</w:t>
            </w:r>
            <w:r>
              <w:rPr>
                <w:rFonts w:ascii="Times New Roman" w:hAnsi="Times New Roman"/>
              </w:rPr>
              <w:t>я</w:t>
            </w:r>
            <w:r w:rsidRPr="00095419">
              <w:rPr>
                <w:rFonts w:ascii="Times New Roman" w:hAnsi="Times New Roman"/>
              </w:rPr>
              <w:t xml:space="preserve"> в электрофизиологических терминах, принятых в функциональной диагностике.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10653345"/>
      <w:r w:rsidRPr="00955F6F">
        <w:rPr>
          <w:rFonts w:ascii="Times New Roman" w:hAnsi="Times New Roman"/>
          <w:sz w:val="22"/>
          <w:szCs w:val="22"/>
        </w:rPr>
        <w:t>П</w:t>
      </w:r>
      <w:r w:rsidR="00E14AAC" w:rsidRPr="00955F6F">
        <w:rPr>
          <w:rFonts w:ascii="Times New Roman" w:hAnsi="Times New Roman"/>
          <w:sz w:val="22"/>
          <w:szCs w:val="22"/>
        </w:rPr>
        <w:t>еречень п</w:t>
      </w:r>
      <w:r w:rsidRPr="00955F6F">
        <w:rPr>
          <w:rFonts w:ascii="Times New Roman" w:hAnsi="Times New Roman"/>
          <w:sz w:val="22"/>
          <w:szCs w:val="22"/>
        </w:rPr>
        <w:t>ланируемы</w:t>
      </w:r>
      <w:r w:rsidR="00E14AAC" w:rsidRPr="00955F6F">
        <w:rPr>
          <w:rFonts w:ascii="Times New Roman" w:hAnsi="Times New Roman"/>
          <w:sz w:val="22"/>
          <w:szCs w:val="22"/>
        </w:rPr>
        <w:t>х</w:t>
      </w:r>
      <w:r w:rsidRPr="00955F6F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55F6F">
        <w:rPr>
          <w:rFonts w:ascii="Times New Roman" w:hAnsi="Times New Roman"/>
          <w:sz w:val="22"/>
          <w:szCs w:val="22"/>
        </w:rPr>
        <w:t>ов</w:t>
      </w:r>
      <w:r w:rsidRPr="00955F6F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955F6F">
        <w:rPr>
          <w:rFonts w:ascii="Times New Roman" w:hAnsi="Times New Roman"/>
          <w:sz w:val="22"/>
          <w:szCs w:val="22"/>
        </w:rPr>
        <w:t xml:space="preserve">по </w:t>
      </w:r>
      <w:r w:rsidRPr="00955F6F">
        <w:rPr>
          <w:rFonts w:ascii="Times New Roman" w:hAnsi="Times New Roman"/>
          <w:sz w:val="22"/>
          <w:szCs w:val="22"/>
        </w:rPr>
        <w:t>дисциплин</w:t>
      </w:r>
      <w:r w:rsidR="009B2B0F" w:rsidRPr="00955F6F">
        <w:rPr>
          <w:rFonts w:ascii="Times New Roman" w:hAnsi="Times New Roman"/>
          <w:sz w:val="22"/>
          <w:szCs w:val="22"/>
        </w:rPr>
        <w:t>е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r w:rsidR="00E14AAC" w:rsidRPr="00955F6F">
        <w:rPr>
          <w:rFonts w:ascii="Times New Roman" w:hAnsi="Times New Roman"/>
          <w:sz w:val="22"/>
          <w:szCs w:val="22"/>
        </w:rPr>
        <w:t>(модул</w:t>
      </w:r>
      <w:r w:rsidR="009B2B0F" w:rsidRPr="00955F6F">
        <w:rPr>
          <w:rFonts w:ascii="Times New Roman" w:hAnsi="Times New Roman"/>
          <w:sz w:val="22"/>
          <w:szCs w:val="22"/>
        </w:rPr>
        <w:t>ю</w:t>
      </w:r>
      <w:r w:rsidR="00E14AAC" w:rsidRPr="00955F6F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955F6F">
        <w:rPr>
          <w:rFonts w:ascii="Times New Roman" w:hAnsi="Times New Roman"/>
          <w:sz w:val="22"/>
          <w:szCs w:val="22"/>
        </w:rPr>
        <w:t>т</w:t>
      </w:r>
      <w:r w:rsidR="00E14AAC" w:rsidRPr="00955F6F">
        <w:rPr>
          <w:rFonts w:ascii="Times New Roman" w:hAnsi="Times New Roman"/>
          <w:sz w:val="22"/>
          <w:szCs w:val="22"/>
        </w:rPr>
        <w:t>ельной программы</w:t>
      </w:r>
      <w:bookmarkEnd w:id="1"/>
      <w:bookmarkEnd w:id="3"/>
    </w:p>
    <w:p w:rsidR="00773691" w:rsidRPr="00955F6F" w:rsidRDefault="000458A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Процесс изучения дисциплины (модуля) направлен на формирование у обучающихся компетенций.</w:t>
      </w:r>
      <w:r w:rsidR="00784ECC" w:rsidRPr="00955F6F">
        <w:rPr>
          <w:sz w:val="22"/>
          <w:szCs w:val="22"/>
        </w:rPr>
        <w:t xml:space="preserve"> </w:t>
      </w:r>
      <w:r w:rsidR="007C4D0E" w:rsidRPr="00955F6F">
        <w:rPr>
          <w:sz w:val="22"/>
          <w:szCs w:val="22"/>
        </w:rPr>
        <w:t xml:space="preserve">Дисциплина </w:t>
      </w:r>
      <w:r w:rsidR="007C4D0E" w:rsidRPr="00955F6F">
        <w:rPr>
          <w:sz w:val="22"/>
          <w:szCs w:val="22"/>
          <w:lang w:val="uk-UA"/>
        </w:rPr>
        <w:t xml:space="preserve">(модуль) </w:t>
      </w:r>
      <w:r w:rsidR="007C4D0E" w:rsidRPr="00955F6F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 Перечень </w:t>
      </w:r>
      <w:proofErr w:type="gramStart"/>
      <w:r w:rsidRPr="00955F6F">
        <w:rPr>
          <w:sz w:val="22"/>
          <w:szCs w:val="22"/>
          <w:vertAlign w:val="subscript"/>
        </w:rPr>
        <w:t xml:space="preserve">компетенций,  </w:t>
      </w:r>
      <w:r w:rsidR="003E13E9" w:rsidRPr="00955F6F">
        <w:rPr>
          <w:sz w:val="22"/>
          <w:szCs w:val="22"/>
          <w:vertAlign w:val="subscript"/>
        </w:rPr>
        <w:t>формируемы</w:t>
      </w:r>
      <w:r w:rsidRPr="00955F6F">
        <w:rPr>
          <w:sz w:val="22"/>
          <w:szCs w:val="22"/>
          <w:vertAlign w:val="subscript"/>
        </w:rPr>
        <w:t>х</w:t>
      </w:r>
      <w:proofErr w:type="gramEnd"/>
      <w:r w:rsidRPr="00955F6F">
        <w:rPr>
          <w:sz w:val="22"/>
          <w:szCs w:val="22"/>
          <w:vertAlign w:val="subscript"/>
        </w:rPr>
        <w:t xml:space="preserve">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253"/>
        <w:gridCol w:w="7819"/>
      </w:tblGrid>
      <w:tr w:rsidR="00651560" w:rsidRPr="00955F6F" w:rsidTr="00651560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CA3D11" w:rsidRPr="00955F6F" w:rsidTr="00651560">
        <w:trPr>
          <w:trHeight w:val="20"/>
        </w:trPr>
        <w:tc>
          <w:tcPr>
            <w:tcW w:w="288" w:type="pct"/>
            <w:shd w:val="clear" w:color="auto" w:fill="auto"/>
          </w:tcPr>
          <w:p w:rsidR="00CA3D11" w:rsidRPr="00955F6F" w:rsidRDefault="00CA3D11" w:rsidP="00CA3D1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061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B1">
              <w:rPr>
                <w:rFonts w:ascii="Times New Roman" w:hAnsi="Times New Roman"/>
              </w:rPr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CA3D11" w:rsidRPr="00955F6F" w:rsidTr="00651560">
        <w:trPr>
          <w:trHeight w:val="20"/>
        </w:trPr>
        <w:tc>
          <w:tcPr>
            <w:tcW w:w="288" w:type="pct"/>
            <w:shd w:val="clear" w:color="auto" w:fill="auto"/>
          </w:tcPr>
          <w:p w:rsidR="00CA3D11" w:rsidRPr="00955F6F" w:rsidRDefault="00CA3D11" w:rsidP="00CA3D1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A3D11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4061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B1">
              <w:rPr>
                <w:rFonts w:ascii="Times New Roman" w:hAnsi="Times New Roman"/>
              </w:rPr>
              <w:t>Готовность к сбору и анализу жалоб пациента, данных его анамнеза, результатов осмотра, лабораторных, ин</w:t>
            </w:r>
            <w:r>
              <w:rPr>
                <w:rFonts w:ascii="Times New Roman" w:hAnsi="Times New Roman"/>
              </w:rPr>
              <w:t>струментальных, патолого</w:t>
            </w:r>
            <w:r w:rsidRPr="003730B1">
              <w:rPr>
                <w:rFonts w:ascii="Times New Roman" w:hAnsi="Times New Roman"/>
              </w:rPr>
              <w:t>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CA3D11" w:rsidRPr="00955F6F" w:rsidTr="00651560">
        <w:trPr>
          <w:trHeight w:val="20"/>
        </w:trPr>
        <w:tc>
          <w:tcPr>
            <w:tcW w:w="288" w:type="pct"/>
            <w:shd w:val="clear" w:color="auto" w:fill="auto"/>
          </w:tcPr>
          <w:p w:rsidR="00CA3D11" w:rsidRPr="00955F6F" w:rsidRDefault="00CA3D11" w:rsidP="00CA3D1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A3D11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4061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B1">
              <w:rPr>
                <w:rFonts w:ascii="Times New Roman" w:hAnsi="Times New Roman"/>
              </w:rPr>
              <w:t>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</w:tr>
      <w:tr w:rsidR="00CA3D11" w:rsidRPr="00955F6F" w:rsidTr="00651560">
        <w:trPr>
          <w:trHeight w:val="20"/>
        </w:trPr>
        <w:tc>
          <w:tcPr>
            <w:tcW w:w="288" w:type="pct"/>
            <w:shd w:val="clear" w:color="auto" w:fill="auto"/>
          </w:tcPr>
          <w:p w:rsidR="00CA3D11" w:rsidRPr="00955F6F" w:rsidRDefault="00CA3D11" w:rsidP="00CA3D1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A3D11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4061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B1">
              <w:rPr>
                <w:rFonts w:ascii="Times New Roman" w:hAnsi="Times New Roman"/>
              </w:rPr>
              <w:t>Способность к определению тактики ведения пациентов с различными нозологическими формами</w:t>
            </w:r>
          </w:p>
        </w:tc>
      </w:tr>
      <w:tr w:rsidR="00CA3D11" w:rsidRPr="00955F6F" w:rsidTr="00651560">
        <w:trPr>
          <w:trHeight w:val="20"/>
        </w:trPr>
        <w:tc>
          <w:tcPr>
            <w:tcW w:w="288" w:type="pct"/>
            <w:shd w:val="clear" w:color="auto" w:fill="auto"/>
          </w:tcPr>
          <w:p w:rsidR="00CA3D11" w:rsidRPr="00955F6F" w:rsidRDefault="00CA3D11" w:rsidP="00CA3D1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A3D11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ПК-22</w:t>
            </w:r>
          </w:p>
        </w:tc>
        <w:tc>
          <w:tcPr>
            <w:tcW w:w="4061" w:type="pct"/>
            <w:shd w:val="clear" w:color="auto" w:fill="auto"/>
          </w:tcPr>
          <w:p w:rsidR="00CA3D11" w:rsidRPr="003730B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307">
              <w:rPr>
                <w:rFonts w:ascii="Times New Roman" w:hAnsi="Times New Roman"/>
              </w:rPr>
              <w:t xml:space="preserve">Готовность к участию во внедрении новых методов и методик, направленных на </w:t>
            </w:r>
            <w:r>
              <w:rPr>
                <w:rFonts w:ascii="Times New Roman" w:hAnsi="Times New Roman"/>
              </w:rPr>
              <w:t>охрану здоровья граждан</w:t>
            </w:r>
          </w:p>
        </w:tc>
      </w:tr>
    </w:tbl>
    <w:p w:rsidR="00543304" w:rsidRPr="00955F6F" w:rsidRDefault="006947D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Планируемые </w:t>
      </w:r>
      <w:r w:rsidR="00543304" w:rsidRPr="00955F6F">
        <w:rPr>
          <w:sz w:val="22"/>
          <w:szCs w:val="22"/>
        </w:rPr>
        <w:t>результаты обучения по дисциплине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955F6F">
        <w:rPr>
          <w:sz w:val="22"/>
          <w:szCs w:val="22"/>
        </w:rPr>
        <w:t>.</w:t>
      </w:r>
    </w:p>
    <w:p w:rsidR="00DD310F" w:rsidRPr="00955F6F" w:rsidRDefault="00DD310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955F6F">
        <w:rPr>
          <w:sz w:val="22"/>
          <w:szCs w:val="22"/>
        </w:rPr>
        <w:t>е</w:t>
      </w:r>
      <w:r w:rsidRPr="00955F6F">
        <w:rPr>
          <w:sz w:val="22"/>
          <w:szCs w:val="22"/>
        </w:rPr>
        <w:t xml:space="preserve"> результаты обучения по дисциплине (модулю)</w:t>
      </w:r>
      <w:r w:rsidR="006947DA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lastRenderedPageBreak/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2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107"/>
        <w:gridCol w:w="7998"/>
      </w:tblGrid>
      <w:tr w:rsidR="0008581F" w:rsidRPr="00955F6F" w:rsidTr="006A239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5D6303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5D6303">
              <w:rPr>
                <w:rFonts w:ascii="Times New Roman" w:hAnsi="Times New Roman"/>
              </w:rPr>
              <w:t>арсенал</w:t>
            </w:r>
            <w:proofErr w:type="gramEnd"/>
            <w:r w:rsidRPr="005D6303">
              <w:rPr>
                <w:rFonts w:ascii="Times New Roman" w:hAnsi="Times New Roman"/>
              </w:rPr>
              <w:t xml:space="preserve"> и основные характеристики (чувствительность, специфичность и др.) инструментальных методов ранней диагностики </w:t>
            </w:r>
            <w:r>
              <w:rPr>
                <w:rFonts w:ascii="Times New Roman" w:hAnsi="Times New Roman"/>
              </w:rPr>
              <w:t>заболеваний внутренних органов.</w:t>
            </w: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Уметь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5D6303">
              <w:rPr>
                <w:rFonts w:ascii="Times New Roman" w:hAnsi="Times New Roman"/>
              </w:rPr>
              <w:t>определять</w:t>
            </w:r>
            <w:proofErr w:type="gramEnd"/>
            <w:r w:rsidRPr="005D6303">
              <w:rPr>
                <w:rFonts w:ascii="Times New Roman" w:hAnsi="Times New Roman"/>
              </w:rPr>
              <w:t xml:space="preserve"> показания для применения инструментальных методов ранней диагностики различных заболеваний, а также учитывать противопоказания к</w:t>
            </w:r>
            <w:r>
              <w:rPr>
                <w:rFonts w:ascii="Times New Roman" w:hAnsi="Times New Roman"/>
              </w:rPr>
              <w:t xml:space="preserve"> выбранному методу исследования.</w:t>
            </w: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Навыки</w:t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выбор</w:t>
            </w:r>
            <w:proofErr w:type="gramEnd"/>
            <w:r>
              <w:rPr>
                <w:rFonts w:ascii="Times New Roman" w:hAnsi="Times New Roman"/>
              </w:rPr>
              <w:t xml:space="preserve"> алгоритма</w:t>
            </w:r>
            <w:r w:rsidRPr="005D6303">
              <w:rPr>
                <w:rFonts w:ascii="Times New Roman" w:hAnsi="Times New Roman"/>
              </w:rPr>
              <w:t xml:space="preserve"> инструментального обследования при подозрении на предполагаемую патологию внутренних органов.</w:t>
            </w: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955F6F">
              <w:rPr>
                <w:rFonts w:ascii="Times New Roman" w:hAnsi="Times New Roman"/>
              </w:rPr>
              <w:t xml:space="preserve">опыт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выбора</w:t>
            </w:r>
            <w:proofErr w:type="gramEnd"/>
            <w:r>
              <w:rPr>
                <w:rFonts w:ascii="Times New Roman" w:hAnsi="Times New Roman"/>
              </w:rPr>
              <w:t xml:space="preserve"> алгоритма инструментального обследования пациентов с наиболее распространенными заболеваниями сердечно-сосудистой и дыхательной систем.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5D6303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8C00A1">
              <w:rPr>
                <w:rFonts w:ascii="Times New Roman" w:hAnsi="Times New Roman"/>
              </w:rPr>
              <w:t>принципы</w:t>
            </w:r>
            <w:proofErr w:type="gramEnd"/>
            <w:r w:rsidRPr="008C00A1">
              <w:rPr>
                <w:rFonts w:ascii="Times New Roman" w:hAnsi="Times New Roman"/>
              </w:rPr>
              <w:t xml:space="preserve"> работы аппаратуры, используемой в работе с пациентами в кабинете функциональной диагностики</w:t>
            </w:r>
            <w:r>
              <w:rPr>
                <w:rFonts w:ascii="Times New Roman" w:hAnsi="Times New Roman"/>
              </w:rPr>
              <w:t xml:space="preserve">; </w:t>
            </w:r>
            <w:r w:rsidRPr="008C00A1">
              <w:rPr>
                <w:rFonts w:ascii="Times New Roman" w:hAnsi="Times New Roman"/>
              </w:rPr>
              <w:t>принципы ведения электронной документации и за</w:t>
            </w:r>
            <w:r>
              <w:rPr>
                <w:rFonts w:ascii="Times New Roman" w:hAnsi="Times New Roman"/>
              </w:rPr>
              <w:t>полнения электронных баз данных.</w:t>
            </w: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Уметь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8C00A1">
              <w:rPr>
                <w:rFonts w:ascii="Times New Roman" w:hAnsi="Times New Roman"/>
              </w:rPr>
              <w:t>надлежащим</w:t>
            </w:r>
            <w:proofErr w:type="gramEnd"/>
            <w:r w:rsidRPr="008C00A1">
              <w:rPr>
                <w:rFonts w:ascii="Times New Roman" w:hAnsi="Times New Roman"/>
              </w:rPr>
              <w:t xml:space="preserve"> образом оформлять медицинские документы</w:t>
            </w:r>
            <w:r>
              <w:rPr>
                <w:rFonts w:ascii="Times New Roman" w:hAnsi="Times New Roman"/>
              </w:rPr>
              <w:t xml:space="preserve"> – протоколы исследования.</w:t>
            </w: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Навыки 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владение </w:t>
            </w:r>
            <w:r w:rsidRPr="008C00A1">
              <w:rPr>
                <w:rFonts w:ascii="Times New Roman" w:hAnsi="Times New Roman"/>
              </w:rPr>
              <w:t>правилами эксплуатации аппаратуры для функциональных методов исследования и методик регистрации данных с помощью этой аппаратуры</w:t>
            </w:r>
            <w:r>
              <w:rPr>
                <w:rFonts w:ascii="Times New Roman" w:hAnsi="Times New Roman"/>
              </w:rPr>
              <w:t xml:space="preserve">, </w:t>
            </w:r>
            <w:r w:rsidRPr="008C00A1">
              <w:rPr>
                <w:rFonts w:ascii="Times New Roman" w:hAnsi="Times New Roman"/>
              </w:rPr>
              <w:t>правилами ведения электронной отчетности и организации баз данных на приборах функциональной диагностики.</w:t>
            </w: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955F6F">
              <w:rPr>
                <w:rFonts w:ascii="Times New Roman" w:hAnsi="Times New Roman"/>
              </w:rPr>
              <w:t xml:space="preserve">опыт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регистрации</w:t>
            </w:r>
            <w:proofErr w:type="gramEnd"/>
            <w:r>
              <w:rPr>
                <w:rFonts w:ascii="Times New Roman" w:hAnsi="Times New Roman"/>
              </w:rPr>
              <w:t xml:space="preserve"> и расшифровки электрокардиограммы, суточного </w:t>
            </w:r>
            <w:proofErr w:type="spellStart"/>
            <w:r>
              <w:rPr>
                <w:rFonts w:ascii="Times New Roman" w:hAnsi="Times New Roman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</w:rPr>
              <w:t xml:space="preserve"> артериального давления и электрокардиограммы, спирометрии.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8C00A1">
              <w:rPr>
                <w:rFonts w:ascii="Times New Roman" w:hAnsi="Times New Roman"/>
              </w:rPr>
              <w:t>вероятность</w:t>
            </w:r>
            <w:proofErr w:type="gramEnd"/>
            <w:r w:rsidRPr="008C00A1">
              <w:rPr>
                <w:rFonts w:ascii="Times New Roman" w:hAnsi="Times New Roman"/>
              </w:rPr>
              <w:t xml:space="preserve"> получения ложно-отрицательных (чувствительность) и ложно-положительных результатов (специфичность) для различных методов функциональной диагностики;</w:t>
            </w:r>
            <w:r>
              <w:rPr>
                <w:rFonts w:ascii="Times New Roman" w:hAnsi="Times New Roman"/>
              </w:rPr>
              <w:t xml:space="preserve"> </w:t>
            </w:r>
            <w:r w:rsidRPr="008C00A1">
              <w:rPr>
                <w:rFonts w:ascii="Times New Roman" w:hAnsi="Times New Roman"/>
              </w:rPr>
              <w:t>типичные врачебные ошибки при выполнении методов функциональной диагностики</w:t>
            </w:r>
            <w:r>
              <w:rPr>
                <w:rFonts w:ascii="Times New Roman" w:hAnsi="Times New Roman"/>
              </w:rPr>
              <w:t xml:space="preserve"> и интерпретации их результатов.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Уметь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8C00A1">
              <w:rPr>
                <w:rFonts w:ascii="Times New Roman" w:hAnsi="Times New Roman"/>
              </w:rPr>
              <w:t>критически</w:t>
            </w:r>
            <w:proofErr w:type="gramEnd"/>
            <w:r w:rsidRPr="008C00A1">
              <w:rPr>
                <w:rFonts w:ascii="Times New Roman" w:hAnsi="Times New Roman"/>
              </w:rPr>
              <w:t xml:space="preserve"> анализировать заключения различных методов функциональной диагностики в зависимости от специфики метода, развернутости клинической картины заболевания, квалификации специалиста, проводящего методику, используемой аппаратуры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Навыки 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владение </w:t>
            </w:r>
            <w:r w:rsidRPr="008C00A1">
              <w:rPr>
                <w:rFonts w:ascii="Times New Roman" w:hAnsi="Times New Roman"/>
              </w:rPr>
              <w:t>правилами эксплуатации аппаратуры для функциональных методов исследования и методик регистрации д</w:t>
            </w:r>
            <w:r>
              <w:rPr>
                <w:rFonts w:ascii="Times New Roman" w:hAnsi="Times New Roman"/>
              </w:rPr>
              <w:t xml:space="preserve">анных с помощью этой аппаратуры, </w:t>
            </w:r>
            <w:r w:rsidRPr="008C00A1">
              <w:rPr>
                <w:rFonts w:ascii="Times New Roman" w:hAnsi="Times New Roman"/>
              </w:rPr>
              <w:t>техникой статистической обработки результатов функциональных методов исследования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57068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757068">
              <w:rPr>
                <w:rFonts w:ascii="Times New Roman" w:hAnsi="Times New Roman"/>
              </w:rPr>
              <w:t>алгоритмы</w:t>
            </w:r>
            <w:proofErr w:type="gramEnd"/>
            <w:r w:rsidRPr="00757068">
              <w:rPr>
                <w:rFonts w:ascii="Times New Roman" w:hAnsi="Times New Roman"/>
              </w:rPr>
              <w:t xml:space="preserve"> диагностики заболеваний внутренних органов среди взрослого населения и подростков с уч</w:t>
            </w:r>
            <w:r>
              <w:rPr>
                <w:rFonts w:ascii="Times New Roman" w:hAnsi="Times New Roman"/>
              </w:rPr>
              <w:t>етом их возрастно-половых групп.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Уметь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757068">
              <w:rPr>
                <w:rFonts w:ascii="Times New Roman" w:hAnsi="Times New Roman"/>
              </w:rPr>
              <w:t>выбирать</w:t>
            </w:r>
            <w:proofErr w:type="gramEnd"/>
            <w:r w:rsidRPr="00757068">
              <w:rPr>
                <w:rFonts w:ascii="Times New Roman" w:hAnsi="Times New Roman"/>
              </w:rPr>
              <w:t xml:space="preserve"> </w:t>
            </w:r>
            <w:proofErr w:type="spellStart"/>
            <w:r w:rsidRPr="00757068">
              <w:rPr>
                <w:rFonts w:ascii="Times New Roman" w:hAnsi="Times New Roman"/>
              </w:rPr>
              <w:t>патогенетически</w:t>
            </w:r>
            <w:proofErr w:type="spellEnd"/>
            <w:r w:rsidRPr="00757068">
              <w:rPr>
                <w:rFonts w:ascii="Times New Roman" w:hAnsi="Times New Roman"/>
              </w:rPr>
              <w:t xml:space="preserve"> оправданные методы диагностики заболеваний внутренних органов с учетом их во</w:t>
            </w:r>
            <w:r>
              <w:rPr>
                <w:rFonts w:ascii="Times New Roman" w:hAnsi="Times New Roman"/>
              </w:rPr>
              <w:t>зрастно-половых групп пациентов.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Навыки 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владение </w:t>
            </w:r>
            <w:r w:rsidRPr="00757068">
              <w:rPr>
                <w:rFonts w:ascii="Times New Roman" w:hAnsi="Times New Roman"/>
              </w:rPr>
              <w:t>алгоритмом инструментального обследования при подозрении на предполагаемую патологию внутренних органов у пациентов различных возрастно-половых групп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lastRenderedPageBreak/>
              <w:t xml:space="preserve">Приобрести </w:t>
            </w:r>
            <w:proofErr w:type="gramStart"/>
            <w:r w:rsidRPr="00955F6F">
              <w:rPr>
                <w:rFonts w:ascii="Times New Roman" w:hAnsi="Times New Roman"/>
              </w:rPr>
              <w:t xml:space="preserve">опыт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выбора</w:t>
            </w:r>
            <w:proofErr w:type="gramEnd"/>
            <w:r>
              <w:rPr>
                <w:rFonts w:ascii="Times New Roman" w:hAnsi="Times New Roman"/>
              </w:rPr>
              <w:t xml:space="preserve"> алгоритма инструментального обследования пациентов с ишемической болезнью сердца различных возрастно-половых групп.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A3D11" w:rsidRPr="00757068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ПК-22</w:t>
            </w:r>
          </w:p>
        </w:tc>
        <w:tc>
          <w:tcPr>
            <w:tcW w:w="4154" w:type="pct"/>
            <w:shd w:val="clear" w:color="auto" w:fill="auto"/>
          </w:tcPr>
          <w:p w:rsidR="00CA3D11" w:rsidRPr="00757068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57068">
              <w:rPr>
                <w:rFonts w:ascii="Times New Roman" w:hAnsi="Times New Roman"/>
              </w:rPr>
              <w:t>Знать</w:t>
            </w:r>
            <w:r>
              <w:rPr>
                <w:rFonts w:ascii="Times New Roman" w:hAnsi="Times New Roman"/>
              </w:rPr>
              <w:t xml:space="preserve"> – </w:t>
            </w:r>
            <w:r w:rsidRPr="00757068">
              <w:rPr>
                <w:rFonts w:ascii="Times New Roman" w:hAnsi="Times New Roman"/>
              </w:rPr>
              <w:t>основные информационные ресурсы глобальной компьютерной сети, полезные в повышении квалификации специалиста функциональной диагностики;</w:t>
            </w:r>
            <w:r>
              <w:rPr>
                <w:rFonts w:ascii="Times New Roman" w:hAnsi="Times New Roman"/>
              </w:rPr>
              <w:t xml:space="preserve"> </w:t>
            </w:r>
            <w:r w:rsidRPr="00757068">
              <w:rPr>
                <w:rFonts w:ascii="Times New Roman" w:hAnsi="Times New Roman"/>
              </w:rPr>
              <w:t>практические и научные аспекты инновационных методов функциональной диагностики, а также основные направления их прогресса.</w:t>
            </w:r>
          </w:p>
          <w:p w:rsidR="00CA3D11" w:rsidRDefault="00CA3D11" w:rsidP="00CA3D1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–</w:t>
            </w:r>
            <w:r w:rsidRPr="00757068">
              <w:rPr>
                <w:rFonts w:ascii="Times New Roman" w:hAnsi="Times New Roman"/>
              </w:rPr>
              <w:t xml:space="preserve"> использовать в своей работе информацию из глобальной компьютерной сети.</w:t>
            </w:r>
          </w:p>
          <w:p w:rsidR="00CA3D11" w:rsidRDefault="00CA3D11" w:rsidP="00CA3D1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– владение навыком поиска и анализа новейших рекомендаций по лечению и диагностике заданной нозологии.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" w:name="_Toc421786352"/>
      <w:bookmarkStart w:id="5" w:name="_Toc10653346"/>
      <w:r w:rsidRPr="00955F6F">
        <w:rPr>
          <w:rFonts w:ascii="Times New Roman" w:hAnsi="Times New Roman"/>
          <w:sz w:val="22"/>
          <w:szCs w:val="22"/>
        </w:rPr>
        <w:t>Место дисциплины</w:t>
      </w:r>
      <w:r w:rsidR="00C3545B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4"/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1492"/>
        <w:gridCol w:w="1110"/>
        <w:gridCol w:w="380"/>
        <w:gridCol w:w="1006"/>
        <w:gridCol w:w="1108"/>
        <w:gridCol w:w="4541"/>
      </w:tblGrid>
      <w:tr w:rsidR="00E7624C" w:rsidRPr="00955F6F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955F6F" w:rsidRDefault="00E7624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955F6F" w:rsidRDefault="00CA3D1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955F6F" w:rsidRDefault="00CA3D1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</w:t>
            </w:r>
            <w:proofErr w:type="spellStart"/>
            <w:r w:rsidRPr="00955F6F">
              <w:rPr>
                <w:i/>
                <w:sz w:val="22"/>
                <w:szCs w:val="22"/>
                <w:vertAlign w:val="superscript"/>
              </w:rPr>
              <w:t>ами</w:t>
            </w:r>
            <w:proofErr w:type="spellEnd"/>
            <w:r w:rsidRPr="00955F6F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</w:t>
            </w:r>
            <w:proofErr w:type="spellStart"/>
            <w:r w:rsidRPr="00955F6F">
              <w:rPr>
                <w:i/>
                <w:sz w:val="22"/>
                <w:szCs w:val="22"/>
                <w:vertAlign w:val="superscript"/>
              </w:rPr>
              <w:t>ами</w:t>
            </w:r>
            <w:proofErr w:type="spellEnd"/>
            <w:r w:rsidRPr="00955F6F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955F6F" w:rsidRDefault="00E7624C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955F6F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3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 З</w:t>
      </w:r>
      <w:r w:rsidR="00C4688D" w:rsidRPr="00955F6F">
        <w:rPr>
          <w:sz w:val="22"/>
          <w:szCs w:val="22"/>
          <w:vertAlign w:val="subscript"/>
        </w:rPr>
        <w:t xml:space="preserve">нания, умения, владения, опыт, </w:t>
      </w:r>
      <w:r w:rsidRPr="00955F6F">
        <w:rPr>
          <w:sz w:val="22"/>
          <w:szCs w:val="22"/>
          <w:vertAlign w:val="subscript"/>
        </w:rPr>
        <w:t>необходимый для изучения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662"/>
        <w:gridCol w:w="7444"/>
      </w:tblGrid>
      <w:tr w:rsidR="00297D27" w:rsidRPr="00955F6F" w:rsidTr="006A239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297D27" w:rsidRPr="00955F6F" w:rsidRDefault="00297D2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97D27" w:rsidRPr="00955F6F" w:rsidRDefault="00297D2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дисциплины (модуля)</w:t>
            </w:r>
            <w:r w:rsidR="004736D1" w:rsidRPr="00955F6F">
              <w:rPr>
                <w:rFonts w:ascii="Times New Roman" w:hAnsi="Times New Roman"/>
              </w:rPr>
              <w:t>, практики</w:t>
            </w:r>
          </w:p>
        </w:tc>
        <w:tc>
          <w:tcPr>
            <w:tcW w:w="3866" w:type="pct"/>
            <w:vAlign w:val="center"/>
          </w:tcPr>
          <w:p w:rsidR="00297D27" w:rsidRPr="00955F6F" w:rsidRDefault="00297D2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Необходимый объём знаний, умений, владение</w:t>
            </w:r>
            <w:r w:rsidR="00C4688D" w:rsidRPr="00955F6F">
              <w:rPr>
                <w:rFonts w:ascii="Times New Roman" w:hAnsi="Times New Roman"/>
              </w:rPr>
              <w:t xml:space="preserve"> 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Физика</w:t>
            </w:r>
          </w:p>
        </w:tc>
        <w:tc>
          <w:tcPr>
            <w:tcW w:w="3866" w:type="pct"/>
          </w:tcPr>
          <w:p w:rsidR="00CA3D11" w:rsidRPr="00F37B8D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C41850">
              <w:rPr>
                <w:rFonts w:ascii="Times New Roman" w:hAnsi="Times New Roman"/>
              </w:rPr>
              <w:t>изик</w:t>
            </w:r>
            <w:r>
              <w:rPr>
                <w:rFonts w:ascii="Times New Roman" w:hAnsi="Times New Roman"/>
              </w:rPr>
              <w:t>у</w:t>
            </w:r>
            <w:proofErr w:type="gramEnd"/>
            <w:r w:rsidRPr="00C41850">
              <w:rPr>
                <w:rFonts w:ascii="Times New Roman" w:hAnsi="Times New Roman"/>
              </w:rPr>
              <w:t xml:space="preserve"> ультразвука; физические основы электрокардиографии, клинического метода измер</w:t>
            </w:r>
            <w:r>
              <w:rPr>
                <w:rFonts w:ascii="Times New Roman" w:hAnsi="Times New Roman"/>
              </w:rPr>
              <w:t>ения давления крови; биомеханику</w:t>
            </w:r>
            <w:r w:rsidRPr="00C41850">
              <w:rPr>
                <w:rFonts w:ascii="Times New Roman" w:hAnsi="Times New Roman"/>
              </w:rPr>
              <w:t xml:space="preserve"> внешнего дыхания; физические основы функционирования медицинской аппаратуры, назначение и основы устройства диагностической аппаратуры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Уметь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C41850">
              <w:rPr>
                <w:rFonts w:ascii="Times New Roman" w:hAnsi="Times New Roman"/>
              </w:rPr>
              <w:t>ешать</w:t>
            </w:r>
            <w:proofErr w:type="gramEnd"/>
            <w:r w:rsidRPr="00C41850">
              <w:rPr>
                <w:rFonts w:ascii="Times New Roman" w:hAnsi="Times New Roman"/>
              </w:rPr>
              <w:t xml:space="preserve"> медико-биологические задачи с применением методов корреляционного, регрессионного и дисперсионного анализов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F37B8D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Навыки 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F37B8D">
              <w:rPr>
                <w:rFonts w:ascii="Times New Roman" w:hAnsi="Times New Roman"/>
              </w:rPr>
              <w:t>ладеть</w:t>
            </w:r>
            <w:r>
              <w:rPr>
                <w:rFonts w:ascii="Times New Roman" w:hAnsi="Times New Roman"/>
              </w:rPr>
              <w:t xml:space="preserve"> м</w:t>
            </w:r>
            <w:r w:rsidRPr="00700F62">
              <w:rPr>
                <w:rFonts w:ascii="Times New Roman" w:hAnsi="Times New Roman"/>
              </w:rPr>
              <w:t>етодами работы на медицинской аппаратуре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955F6F">
              <w:rPr>
                <w:rFonts w:ascii="Times New Roman" w:hAnsi="Times New Roman"/>
              </w:rPr>
              <w:t xml:space="preserve">опыт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700F62">
              <w:rPr>
                <w:rFonts w:ascii="Times New Roman" w:hAnsi="Times New Roman"/>
              </w:rPr>
              <w:t>работы</w:t>
            </w:r>
            <w:proofErr w:type="gramEnd"/>
            <w:r w:rsidRPr="00700F62">
              <w:rPr>
                <w:rFonts w:ascii="Times New Roman" w:hAnsi="Times New Roman"/>
              </w:rPr>
              <w:t xml:space="preserve"> на медицинской аппаратуре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Анатомия</w:t>
            </w:r>
          </w:p>
        </w:tc>
        <w:tc>
          <w:tcPr>
            <w:tcW w:w="3866" w:type="pct"/>
          </w:tcPr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F37B8D">
              <w:rPr>
                <w:rFonts w:ascii="Times New Roman" w:hAnsi="Times New Roman"/>
              </w:rPr>
              <w:t>анатомические</w:t>
            </w:r>
            <w:proofErr w:type="gramEnd"/>
            <w:r w:rsidRPr="00F37B8D">
              <w:rPr>
                <w:rFonts w:ascii="Times New Roman" w:hAnsi="Times New Roman"/>
              </w:rPr>
              <w:t xml:space="preserve"> термины (русские и латинские);</w:t>
            </w:r>
            <w:r>
              <w:rPr>
                <w:rFonts w:ascii="Times New Roman" w:hAnsi="Times New Roman"/>
              </w:rPr>
              <w:t xml:space="preserve"> </w:t>
            </w:r>
            <w:r w:rsidRPr="00F37B8D">
              <w:rPr>
                <w:rFonts w:ascii="Times New Roman" w:hAnsi="Times New Roman"/>
              </w:rPr>
              <w:t>анатомию и топографию органов, систем и аппаратов органов, детали их строения и основные функции; проекцию органов на поверхности тела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Уметь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F37B8D">
              <w:rPr>
                <w:rFonts w:ascii="Times New Roman" w:hAnsi="Times New Roman"/>
              </w:rPr>
              <w:t>находить</w:t>
            </w:r>
            <w:proofErr w:type="gramEnd"/>
            <w:r w:rsidRPr="00F37B8D">
              <w:rPr>
                <w:rFonts w:ascii="Times New Roman" w:hAnsi="Times New Roman"/>
              </w:rPr>
              <w:t xml:space="preserve"> и показывать на теле человека основные костные ориентиры, части и области тела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Навыки 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владеть </w:t>
            </w:r>
            <w:r w:rsidRPr="00F37B8D">
              <w:rPr>
                <w:rFonts w:ascii="Times New Roman" w:hAnsi="Times New Roman"/>
              </w:rPr>
              <w:t>знанием размера, формы и положения любого органов и их внутреннее строение в теле человека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955F6F">
              <w:rPr>
                <w:rFonts w:ascii="Times New Roman" w:hAnsi="Times New Roman"/>
              </w:rPr>
              <w:t xml:space="preserve">опыт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 w:rsidRPr="00F37B8D">
              <w:rPr>
                <w:rFonts w:ascii="Times New Roman" w:hAnsi="Times New Roman"/>
              </w:rPr>
              <w:t>знаний</w:t>
            </w:r>
            <w:proofErr w:type="gramEnd"/>
            <w:r w:rsidRPr="00F37B8D">
              <w:rPr>
                <w:rFonts w:ascii="Times New Roman" w:hAnsi="Times New Roman"/>
              </w:rPr>
              <w:t xml:space="preserve"> проекций внутренних органов, особенностей опорно-двигательного аппарата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Гистология, эмбриология, цитология</w:t>
            </w:r>
          </w:p>
        </w:tc>
        <w:tc>
          <w:tcPr>
            <w:tcW w:w="3866" w:type="pct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структурную</w:t>
            </w:r>
            <w:proofErr w:type="gramEnd"/>
            <w:r>
              <w:rPr>
                <w:rFonts w:ascii="Times New Roman" w:hAnsi="Times New Roman"/>
              </w:rPr>
              <w:t xml:space="preserve"> организацию</w:t>
            </w:r>
            <w:r w:rsidRPr="00700F62">
              <w:rPr>
                <w:rFonts w:ascii="Times New Roman" w:hAnsi="Times New Roman"/>
              </w:rPr>
              <w:t xml:space="preserve"> клеток, тканей и органов дыхательной и сердечно-сосудистой систем; </w:t>
            </w:r>
            <w:proofErr w:type="spellStart"/>
            <w:r w:rsidRPr="00700F62">
              <w:rPr>
                <w:rFonts w:ascii="Times New Roman" w:hAnsi="Times New Roman"/>
              </w:rPr>
              <w:t>гистофункциональные</w:t>
            </w:r>
            <w:proofErr w:type="spellEnd"/>
            <w:r w:rsidRPr="00700F62">
              <w:rPr>
                <w:rFonts w:ascii="Times New Roman" w:hAnsi="Times New Roman"/>
              </w:rPr>
              <w:t xml:space="preserve"> особенности тканевых элементов; методы их исследования;</w:t>
            </w:r>
            <w:r>
              <w:rPr>
                <w:rFonts w:ascii="Times New Roman" w:hAnsi="Times New Roman"/>
              </w:rPr>
              <w:t xml:space="preserve"> ф</w:t>
            </w:r>
            <w:r w:rsidRPr="00700F62">
              <w:rPr>
                <w:rFonts w:ascii="Times New Roman" w:hAnsi="Times New Roman"/>
              </w:rPr>
              <w:t xml:space="preserve">ункциональные системы организма человека, принципы их регуляции и </w:t>
            </w:r>
            <w:proofErr w:type="spellStart"/>
            <w:r w:rsidRPr="00700F62">
              <w:rPr>
                <w:rFonts w:ascii="Times New Roman" w:hAnsi="Times New Roman"/>
              </w:rPr>
              <w:t>саморегуляции</w:t>
            </w:r>
            <w:proofErr w:type="spellEnd"/>
            <w:r w:rsidRPr="00700F62">
              <w:rPr>
                <w:rFonts w:ascii="Times New Roman" w:hAnsi="Times New Roman"/>
              </w:rPr>
              <w:t xml:space="preserve"> при взаимодействии с внешней средой в норме и при возрастных изменениях</w:t>
            </w:r>
            <w:r>
              <w:rPr>
                <w:rFonts w:ascii="Times New Roman" w:hAnsi="Times New Roman"/>
              </w:rPr>
              <w:t>.</w:t>
            </w:r>
          </w:p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Уметь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 w:rsidRPr="00955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944BDB">
              <w:rPr>
                <w:rFonts w:ascii="Times New Roman" w:hAnsi="Times New Roman"/>
              </w:rPr>
              <w:t>нализировать</w:t>
            </w:r>
            <w:proofErr w:type="gramEnd"/>
            <w:r w:rsidRPr="00944BDB">
              <w:rPr>
                <w:rFonts w:ascii="Times New Roman" w:hAnsi="Times New Roman"/>
              </w:rPr>
              <w:t xml:space="preserve"> гистофизиологическое состояние различных клеточных, тканевых и органных структур человека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700F62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Биохимия</w:t>
            </w:r>
          </w:p>
        </w:tc>
        <w:tc>
          <w:tcPr>
            <w:tcW w:w="3866" w:type="pct"/>
          </w:tcPr>
          <w:p w:rsidR="00CA3D11" w:rsidRPr="00F37B8D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:t>
            </w:r>
            <w:r w:rsidRPr="00955F6F">
              <w:rPr>
                <w:rFonts w:ascii="Times New Roman" w:hAnsi="Times New Roman"/>
              </w:rPr>
              <w:sym w:font="Symbol" w:char="F02D"/>
            </w:r>
            <w:r>
              <w:rPr>
                <w:rFonts w:ascii="Times New Roman" w:hAnsi="Times New Roman"/>
              </w:rPr>
              <w:t xml:space="preserve"> химико</w:t>
            </w:r>
            <w:proofErr w:type="gramEnd"/>
            <w:r>
              <w:rPr>
                <w:rFonts w:ascii="Times New Roman" w:hAnsi="Times New Roman"/>
              </w:rPr>
              <w:t>-биологическую</w:t>
            </w:r>
            <w:r w:rsidRPr="00700F62">
              <w:rPr>
                <w:rFonts w:ascii="Times New Roman" w:hAnsi="Times New Roman"/>
              </w:rPr>
              <w:t xml:space="preserve"> сущность процессов, происходящих на молекулярном и клеточном уровнях </w:t>
            </w:r>
            <w:r w:rsidRPr="00700F62">
              <w:rPr>
                <w:rFonts w:ascii="Times New Roman" w:hAnsi="Times New Roman"/>
                <w:spacing w:val="-4"/>
              </w:rPr>
              <w:t>в организме человека</w:t>
            </w:r>
            <w:r>
              <w:rPr>
                <w:rFonts w:ascii="Times New Roman" w:hAnsi="Times New Roman"/>
                <w:spacing w:val="-4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– и</w:t>
            </w:r>
            <w:r w:rsidRPr="00700F62">
              <w:rPr>
                <w:rFonts w:ascii="Times New Roman" w:hAnsi="Times New Roman"/>
              </w:rPr>
              <w:t>нтерпретировать результаты наиболее распространенных методов лабораторной и функциональной диагностики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– </w:t>
            </w:r>
            <w:r w:rsidRPr="00700F62">
              <w:rPr>
                <w:rFonts w:ascii="Times New Roman" w:hAnsi="Times New Roman"/>
              </w:rPr>
              <w:t>постановки предварительного диагноза на основании результатов лабораторного обследования пациентов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Приобрести опыт – </w:t>
            </w:r>
            <w:r w:rsidRPr="00700F62">
              <w:rPr>
                <w:rFonts w:ascii="Times New Roman" w:hAnsi="Times New Roman"/>
              </w:rPr>
              <w:t>постановки предварительного диагноза на основании результатов лабораторного обследования пациентов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700F62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Нормальная физиология</w:t>
            </w:r>
          </w:p>
        </w:tc>
        <w:tc>
          <w:tcPr>
            <w:tcW w:w="3866" w:type="pct"/>
          </w:tcPr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– о</w:t>
            </w:r>
            <w:r w:rsidRPr="00700F62">
              <w:rPr>
                <w:rFonts w:ascii="Times New Roman" w:hAnsi="Times New Roman"/>
              </w:rPr>
              <w:t>сновные закономерности развития и жизнедеятельности организма человека на основе структурной организации клеток, тканей и органов;</w:t>
            </w:r>
            <w:r>
              <w:rPr>
                <w:rFonts w:ascii="Times New Roman" w:hAnsi="Times New Roman"/>
              </w:rPr>
              <w:t xml:space="preserve"> </w:t>
            </w:r>
            <w:r w:rsidRPr="00700F62">
              <w:rPr>
                <w:rFonts w:ascii="Times New Roman" w:hAnsi="Times New Roman"/>
              </w:rPr>
              <w:t>основы физиологии возбудимых тканей, сердечно-сосудистой, дыхательной систем, вегетативной нервной системы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– и</w:t>
            </w:r>
            <w:r w:rsidRPr="00700F62">
              <w:rPr>
                <w:rFonts w:ascii="Times New Roman" w:hAnsi="Times New Roman"/>
              </w:rPr>
              <w:t>нтерпретировать результаты наиболее распространенных методов лабораторной и функциональной диагностики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– анализа и оценки состояния</w:t>
            </w:r>
            <w:r w:rsidRPr="00700F62">
              <w:rPr>
                <w:rFonts w:ascii="Times New Roman" w:hAnsi="Times New Roman"/>
              </w:rPr>
              <w:t xml:space="preserve"> здоровья населения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700F62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Патофизиология</w:t>
            </w:r>
          </w:p>
        </w:tc>
        <w:tc>
          <w:tcPr>
            <w:tcW w:w="3866" w:type="pct"/>
          </w:tcPr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– п</w:t>
            </w:r>
            <w:r w:rsidRPr="00700F62">
              <w:rPr>
                <w:rFonts w:ascii="Times New Roman" w:hAnsi="Times New Roman"/>
              </w:rPr>
              <w:t xml:space="preserve">онятия этиологии, патогенеза, морфогенеза, </w:t>
            </w:r>
            <w:proofErr w:type="spellStart"/>
            <w:r w:rsidRPr="00700F62">
              <w:rPr>
                <w:rFonts w:ascii="Times New Roman" w:hAnsi="Times New Roman"/>
              </w:rPr>
              <w:t>патоморфоза</w:t>
            </w:r>
            <w:proofErr w:type="spellEnd"/>
            <w:r w:rsidRPr="00700F62">
              <w:rPr>
                <w:rFonts w:ascii="Times New Roman" w:hAnsi="Times New Roman"/>
              </w:rPr>
              <w:t xml:space="preserve"> болезней дыхательной и сердечно-сосудистой систем</w:t>
            </w:r>
            <w:r>
              <w:rPr>
                <w:rFonts w:ascii="Times New Roman" w:hAnsi="Times New Roman"/>
              </w:rPr>
              <w:t>;</w:t>
            </w:r>
            <w:r w:rsidRPr="00700F62">
              <w:rPr>
                <w:rFonts w:ascii="Times New Roman" w:hAnsi="Times New Roman"/>
              </w:rPr>
              <w:t xml:space="preserve"> принципы классификации болезней; основные понятия общей нозологии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– и</w:t>
            </w:r>
            <w:r w:rsidRPr="00700F62">
              <w:rPr>
                <w:rFonts w:ascii="Times New Roman" w:hAnsi="Times New Roman"/>
              </w:rPr>
              <w:t>нтерпретировать результаты наиболее распространенных методов лабораторной и функциональной диагностики для выявления патологических процессов в органах и системах пациентов;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700F62">
              <w:rPr>
                <w:rFonts w:ascii="Times New Roman" w:hAnsi="Times New Roman"/>
              </w:rPr>
              <w:t xml:space="preserve">босновать характер патологического процесса и его клинические проявления, принципы патогенетической терапии наиболее </w:t>
            </w:r>
            <w:r>
              <w:rPr>
                <w:rFonts w:ascii="Times New Roman" w:hAnsi="Times New Roman"/>
              </w:rPr>
              <w:t xml:space="preserve">распространенных заболеваний, </w:t>
            </w:r>
            <w:proofErr w:type="gramStart"/>
            <w:r w:rsidRPr="00700F62">
              <w:rPr>
                <w:rFonts w:ascii="Times New Roman" w:hAnsi="Times New Roman"/>
              </w:rPr>
              <w:t>в  частности</w:t>
            </w:r>
            <w:proofErr w:type="gramEnd"/>
            <w:r w:rsidRPr="00700F62">
              <w:rPr>
                <w:rFonts w:ascii="Times New Roman" w:hAnsi="Times New Roman"/>
              </w:rPr>
              <w:t xml:space="preserve"> заболеваний дыхательной и сердечно-сосудистой систем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– </w:t>
            </w:r>
            <w:r w:rsidRPr="00700F62">
              <w:rPr>
                <w:rFonts w:ascii="Times New Roman" w:hAnsi="Times New Roman"/>
              </w:rPr>
              <w:t>постановки предварительного диагноза на основании результатов лабораторного и инструментального обследования пациентов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700F62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Топографическая анатомия и оперативная хирургия</w:t>
            </w:r>
          </w:p>
        </w:tc>
        <w:tc>
          <w:tcPr>
            <w:tcW w:w="3866" w:type="pct"/>
          </w:tcPr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– топографическую анатомию</w:t>
            </w:r>
            <w:r w:rsidRPr="00700F62">
              <w:rPr>
                <w:rFonts w:ascii="Times New Roman" w:hAnsi="Times New Roman"/>
              </w:rPr>
              <w:t xml:space="preserve"> дыхательной и сердечно-сосудистой систем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Уметь – </w:t>
            </w:r>
            <w:r>
              <w:rPr>
                <w:rFonts w:ascii="Times New Roman" w:hAnsi="Times New Roman"/>
                <w:bCs/>
                <w:iCs/>
              </w:rPr>
              <w:t>н</w:t>
            </w:r>
            <w:r w:rsidRPr="00700F62">
              <w:rPr>
                <w:rFonts w:ascii="Times New Roman" w:hAnsi="Times New Roman"/>
                <w:bCs/>
                <w:iCs/>
              </w:rPr>
              <w:t>аходить и определять места расположения и проекции органов и их частей на поверхности тела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CA3D11" w:rsidRPr="00955F6F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Навыки – определения</w:t>
            </w:r>
            <w:r w:rsidRPr="00700F62">
              <w:rPr>
                <w:rFonts w:ascii="Times New Roman" w:hAnsi="Times New Roman"/>
                <w:bCs/>
                <w:iCs/>
              </w:rPr>
              <w:t xml:space="preserve"> места расположения и проекции органов и их частей на поверхности тела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700F62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Факультетская терапия</w:t>
            </w:r>
          </w:p>
        </w:tc>
        <w:tc>
          <w:tcPr>
            <w:tcW w:w="3866" w:type="pct"/>
          </w:tcPr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– этиологию, классификацию, клинику</w:t>
            </w:r>
            <w:r w:rsidRPr="00700F62">
              <w:rPr>
                <w:rFonts w:ascii="Times New Roman" w:hAnsi="Times New Roman"/>
              </w:rPr>
              <w:t>, алгоритмы диагностики, направления и основные принципы лечения бронхолегочных заболеваний и болезней сердечно-сосудистой системы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Уметь – в</w:t>
            </w:r>
            <w:r w:rsidRPr="00700F62">
              <w:rPr>
                <w:rFonts w:ascii="Times New Roman" w:hAnsi="Times New Roman"/>
                <w:bCs/>
                <w:iCs/>
              </w:rPr>
              <w:t>ыставлять предварительный диагноз на основании данных субъективного и объективного обследования пациента, составлять алгоритмы диагностики и лечения наиболее распространенных заболеваний сердечно-сосудистой и дыхательной систем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Навыки – </w:t>
            </w:r>
            <w:proofErr w:type="spellStart"/>
            <w:r w:rsidRPr="00700F62">
              <w:rPr>
                <w:rFonts w:ascii="Times New Roman" w:hAnsi="Times New Roman"/>
              </w:rPr>
              <w:t>физикального</w:t>
            </w:r>
            <w:proofErr w:type="spellEnd"/>
            <w:r w:rsidRPr="00700F62">
              <w:rPr>
                <w:rFonts w:ascii="Times New Roman" w:hAnsi="Times New Roman"/>
              </w:rPr>
              <w:t xml:space="preserve"> обследования пациента, </w:t>
            </w:r>
            <w:r>
              <w:rPr>
                <w:rFonts w:ascii="Times New Roman" w:hAnsi="Times New Roman"/>
              </w:rPr>
              <w:t>методика</w:t>
            </w:r>
            <w:r w:rsidRPr="00700F62"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ожения электродов при снятии электрокардиограммы</w:t>
            </w:r>
            <w:r w:rsidRPr="00700F62">
              <w:rPr>
                <w:rFonts w:ascii="Times New Roman" w:hAnsi="Times New Roman"/>
              </w:rPr>
              <w:t xml:space="preserve"> поко</w:t>
            </w:r>
            <w:r>
              <w:rPr>
                <w:rFonts w:ascii="Times New Roman" w:hAnsi="Times New Roman"/>
              </w:rPr>
              <w:t>я, техника</w:t>
            </w:r>
            <w:r w:rsidRPr="00700F62">
              <w:rPr>
                <w:rFonts w:ascii="Times New Roman" w:hAnsi="Times New Roman"/>
              </w:rPr>
              <w:t xml:space="preserve"> проведения спирометрии, измерения артериального давления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Приобрести опыт – </w:t>
            </w:r>
            <w:proofErr w:type="spellStart"/>
            <w:r>
              <w:rPr>
                <w:rFonts w:ascii="Times New Roman" w:hAnsi="Times New Roman"/>
              </w:rPr>
              <w:t>физикального</w:t>
            </w:r>
            <w:proofErr w:type="spellEnd"/>
            <w:r>
              <w:rPr>
                <w:rFonts w:ascii="Times New Roman" w:hAnsi="Times New Roman"/>
              </w:rPr>
              <w:t xml:space="preserve"> обследования пациентов, включая измерение артериального давления; снятия электрокардиограммы покоя, проведения спирометрии.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Default="00CA3D11" w:rsidP="00CA3D1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0F62"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866" w:type="pct"/>
          </w:tcPr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– р</w:t>
            </w:r>
            <w:r w:rsidRPr="00700F62">
              <w:rPr>
                <w:rFonts w:ascii="Times New Roman" w:hAnsi="Times New Roman"/>
              </w:rPr>
              <w:t>аспространенность, смертность и заболеваемость сердечно-сосудистыми заболевания, заболеваниями дыхательной системы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– владение о</w:t>
            </w:r>
            <w:r w:rsidRPr="00700F62">
              <w:rPr>
                <w:rFonts w:ascii="Times New Roman" w:hAnsi="Times New Roman"/>
              </w:rPr>
              <w:t>сновами организации лечебно-профилактической помощи среди различных контингентов населения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3D11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CA3D11" w:rsidRPr="00955F6F" w:rsidRDefault="00CA3D11" w:rsidP="00CA3D1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CA3D11" w:rsidRPr="00700F62" w:rsidRDefault="00CA3D11" w:rsidP="00CA3D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125D">
              <w:rPr>
                <w:rFonts w:ascii="Times New Roman" w:hAnsi="Times New Roman"/>
                <w:color w:val="000000"/>
              </w:rPr>
              <w:t>Основы биомедицинской статистики</w:t>
            </w:r>
          </w:p>
        </w:tc>
        <w:tc>
          <w:tcPr>
            <w:tcW w:w="3866" w:type="pct"/>
          </w:tcPr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– определения понятий</w:t>
            </w:r>
            <w:r w:rsidRPr="00700F62">
              <w:rPr>
                <w:rFonts w:ascii="Times New Roman" w:hAnsi="Times New Roman"/>
              </w:rPr>
              <w:t xml:space="preserve"> чувствительности и специфичности, «золотого стандарта» в диагностике и лечении заболеваний; принципы организации клинических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– р</w:t>
            </w:r>
            <w:r w:rsidRPr="00700F62">
              <w:rPr>
                <w:rFonts w:ascii="Times New Roman" w:hAnsi="Times New Roman"/>
              </w:rPr>
              <w:t>ассчитывать чувствительность и специфичность различных диагностических методик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– владение о</w:t>
            </w:r>
            <w:r w:rsidRPr="00700F62">
              <w:rPr>
                <w:rFonts w:ascii="Times New Roman" w:hAnsi="Times New Roman"/>
              </w:rPr>
              <w:t>сновами интерпретации результатов клинических исследований и интерполяции их на разные контингенты населения</w:t>
            </w:r>
            <w:r>
              <w:rPr>
                <w:rFonts w:ascii="Times New Roman" w:hAnsi="Times New Roman"/>
              </w:rPr>
              <w:t>.</w:t>
            </w: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3D11" w:rsidRDefault="00CA3D11" w:rsidP="00CA3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Приобрести опыт – интерпретации результатов клинических исследований; расчета чувствительности и специфичности различных диагностических методик.</w:t>
            </w:r>
          </w:p>
        </w:tc>
      </w:tr>
    </w:tbl>
    <w:p w:rsidR="00425322" w:rsidRPr="00955F6F" w:rsidRDefault="00E05F2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639"/>
      </w:tblGrid>
      <w:tr w:rsidR="00AB7C9E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</w:tr>
      <w:tr w:rsidR="00AB7C9E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vAlign w:val="bottom"/>
          </w:tcPr>
          <w:p w:rsidR="00CA04B3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Хирургические болезни, Поликлиническая терапия, Профессиональные болезни, Неотложная кардиология</w:t>
            </w:r>
            <w:r>
              <w:rPr>
                <w:rFonts w:ascii="Times New Roman" w:hAnsi="Times New Roman"/>
              </w:rPr>
              <w:t xml:space="preserve">, </w:t>
            </w:r>
            <w:r w:rsidRPr="00700F62">
              <w:rPr>
                <w:rFonts w:ascii="Times New Roman" w:hAnsi="Times New Roman"/>
              </w:rPr>
              <w:t>Внутренние болезни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955F6F" w:rsidRDefault="0038030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proofErr w:type="gramStart"/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 дисциплин</w:t>
            </w:r>
            <w:proofErr w:type="gramEnd"/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 (модулей), практик, последующего изучения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vAlign w:val="bottom"/>
          </w:tcPr>
          <w:p w:rsidR="00A80434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 основе преподавания дисциплины</w:t>
            </w:r>
            <w:r w:rsidR="00387618" w:rsidRPr="00955F6F">
              <w:rPr>
                <w:sz w:val="22"/>
                <w:szCs w:val="22"/>
              </w:rPr>
              <w:t xml:space="preserve"> (модуля)</w:t>
            </w:r>
            <w:r w:rsidRPr="00955F6F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955F6F">
              <w:rPr>
                <w:sz w:val="22"/>
                <w:szCs w:val="22"/>
              </w:rPr>
              <w:t xml:space="preserve">: 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</w:t>
            </w:r>
            <w:r w:rsidRPr="001341C4">
              <w:rPr>
                <w:rFonts w:ascii="Times New Roman" w:hAnsi="Times New Roman"/>
              </w:rPr>
              <w:t xml:space="preserve"> (Профилактическая деятельность, </w:t>
            </w:r>
            <w:r>
              <w:rPr>
                <w:rFonts w:ascii="Times New Roman" w:hAnsi="Times New Roman"/>
              </w:rPr>
              <w:t xml:space="preserve">Диагностическая деятельность, </w:t>
            </w:r>
            <w:r w:rsidRPr="001341C4">
              <w:rPr>
                <w:rFonts w:ascii="Times New Roman" w:hAnsi="Times New Roman"/>
              </w:rPr>
              <w:t>Лечебная деятельность, Психолого-педагогическая деятельность), Организационно-управленческая</w:t>
            </w:r>
          </w:p>
        </w:tc>
      </w:tr>
      <w:tr w:rsidR="00EE1A2F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proofErr w:type="gramStart"/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955F6F">
              <w:rPr>
                <w:rFonts w:ascii="Times New Roman" w:hAnsi="Times New Roman"/>
                <w:i/>
                <w:vertAlign w:val="superscript"/>
              </w:rPr>
              <w:t>видов</w:t>
            </w:r>
            <w:proofErr w:type="gramEnd"/>
            <w:r w:rsidR="00F126C0" w:rsidRPr="00955F6F">
              <w:rPr>
                <w:rFonts w:ascii="Times New Roman" w:hAnsi="Times New Roman"/>
                <w:i/>
                <w:vertAlign w:val="superscript"/>
              </w:rPr>
              <w:t xml:space="preserve"> профессиональной деятельности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6" w:name="_Toc421786353"/>
      <w:bookmarkStart w:id="7" w:name="_Toc10653347"/>
      <w:r w:rsidRPr="00955F6F">
        <w:rPr>
          <w:rFonts w:ascii="Times New Roman" w:hAnsi="Times New Roman"/>
          <w:sz w:val="22"/>
          <w:szCs w:val="22"/>
        </w:rPr>
        <w:t>Объем дисциплины</w:t>
      </w:r>
      <w:r w:rsidR="009B30A9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6"/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1199"/>
        <w:gridCol w:w="1947"/>
        <w:gridCol w:w="1097"/>
        <w:gridCol w:w="1513"/>
        <w:gridCol w:w="2600"/>
      </w:tblGrid>
      <w:tr w:rsidR="009B30A9" w:rsidRPr="00955F6F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955F6F" w:rsidRDefault="009B30A9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955F6F" w:rsidRDefault="00CA3D1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955F6F" w:rsidTr="006A2397">
        <w:trPr>
          <w:trHeight w:val="20"/>
        </w:trPr>
        <w:tc>
          <w:tcPr>
            <w:tcW w:w="665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A3D11" w:rsidRDefault="00CA3D1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A3D11" w:rsidRDefault="00CA3D11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955F6F" w:rsidRDefault="00CB071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акад. ч</w:t>
            </w:r>
            <w:r w:rsidR="00EE1A2F" w:rsidRPr="00955F6F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955F6F" w:rsidRDefault="003B358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8" w:name="_Toc421786354"/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4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0"/>
        <w:gridCol w:w="426"/>
        <w:gridCol w:w="1600"/>
        <w:gridCol w:w="2786"/>
        <w:gridCol w:w="789"/>
        <w:gridCol w:w="789"/>
        <w:gridCol w:w="601"/>
        <w:gridCol w:w="601"/>
        <w:gridCol w:w="601"/>
        <w:gridCol w:w="599"/>
      </w:tblGrid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Трудоемкость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F6F">
              <w:rPr>
                <w:rFonts w:ascii="Times New Roman" w:hAnsi="Times New Roman"/>
              </w:rPr>
              <w:t>зач</w:t>
            </w:r>
            <w:proofErr w:type="spellEnd"/>
            <w:r w:rsidRPr="00955F6F">
              <w:rPr>
                <w:rFonts w:ascii="Times New Roman" w:hAnsi="Times New Roman"/>
              </w:rPr>
              <w:t>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по семестрам (</w:t>
            </w:r>
            <w:proofErr w:type="spellStart"/>
            <w:r w:rsidRPr="00955F6F">
              <w:rPr>
                <w:rFonts w:ascii="Times New Roman" w:hAnsi="Times New Roman"/>
              </w:rPr>
              <w:t>акад.час</w:t>
            </w:r>
            <w:proofErr w:type="spellEnd"/>
            <w:r w:rsidRPr="00955F6F">
              <w:rPr>
                <w:rFonts w:ascii="Times New Roman" w:hAnsi="Times New Roman"/>
              </w:rPr>
              <w:t>.)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CA3D11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Общая трудоемкость дисциплины</w:t>
            </w:r>
            <w:r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CA3D11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CA3D11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в </w:t>
            </w:r>
            <w:proofErr w:type="spellStart"/>
            <w:r w:rsidRPr="00955F6F">
              <w:rPr>
                <w:rFonts w:ascii="Times New Roman" w:hAnsi="Times New Roman"/>
              </w:rPr>
              <w:t>т.ч</w:t>
            </w:r>
            <w:proofErr w:type="spellEnd"/>
            <w:r w:rsidRPr="00955F6F">
              <w:rPr>
                <w:rFonts w:ascii="Times New Roman" w:hAnsi="Times New Roman"/>
              </w:rPr>
              <w:t xml:space="preserve">. часов в </w:t>
            </w:r>
            <w:proofErr w:type="spellStart"/>
            <w:r w:rsidRPr="00955F6F">
              <w:rPr>
                <w:rFonts w:ascii="Times New Roman" w:hAnsi="Times New Roman"/>
              </w:rPr>
              <w:t>инт</w:t>
            </w:r>
            <w:proofErr w:type="spellEnd"/>
            <w:r w:rsidRPr="00955F6F">
              <w:rPr>
                <w:rFonts w:ascii="Times New Roman" w:hAnsi="Times New Roman"/>
              </w:rPr>
              <w:t>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в </w:t>
            </w:r>
            <w:proofErr w:type="spellStart"/>
            <w:r w:rsidRPr="00955F6F">
              <w:rPr>
                <w:rFonts w:ascii="Times New Roman" w:hAnsi="Times New Roman"/>
              </w:rPr>
              <w:t>т.ч</w:t>
            </w:r>
            <w:proofErr w:type="spellEnd"/>
            <w:r w:rsidRPr="00955F6F">
              <w:rPr>
                <w:rFonts w:ascii="Times New Roman" w:hAnsi="Times New Roman"/>
              </w:rPr>
              <w:t xml:space="preserve">. часов в </w:t>
            </w:r>
            <w:proofErr w:type="spellStart"/>
            <w:r w:rsidRPr="00955F6F">
              <w:rPr>
                <w:rFonts w:ascii="Times New Roman" w:hAnsi="Times New Roman"/>
              </w:rPr>
              <w:t>инт</w:t>
            </w:r>
            <w:proofErr w:type="spellEnd"/>
            <w:r w:rsidRPr="00955F6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</w:t>
            </w:r>
            <w:r w:rsidRPr="00955F6F">
              <w:rPr>
                <w:rFonts w:ascii="Times New Roman" w:hAnsi="Times New Roman"/>
              </w:rPr>
              <w:t>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D11" w:rsidRPr="00955F6F" w:rsidRDefault="00CA3D11" w:rsidP="00CA3D11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1486" w:type="pct"/>
            <w:gridSpan w:val="4"/>
            <w:vMerge w:val="restar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1" w:rsidRPr="00955F6F" w:rsidTr="003B3589">
        <w:trPr>
          <w:trHeight w:val="20"/>
        </w:trPr>
        <w:tc>
          <w:tcPr>
            <w:tcW w:w="1486" w:type="pct"/>
            <w:gridSpan w:val="4"/>
            <w:vMerge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A3D11" w:rsidRPr="00955F6F" w:rsidRDefault="00CA3D11" w:rsidP="00CA3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55F6F" w:rsidRDefault="00CB071E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" w:name="_Toc10653348"/>
      <w:r w:rsidRPr="00955F6F">
        <w:rPr>
          <w:rFonts w:ascii="Times New Roman" w:hAnsi="Times New Roman"/>
          <w:sz w:val="22"/>
          <w:szCs w:val="22"/>
        </w:rPr>
        <w:lastRenderedPageBreak/>
        <w:t>Структура и с</w:t>
      </w:r>
      <w:r w:rsidR="000E292A" w:rsidRPr="00955F6F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955F6F">
        <w:rPr>
          <w:rFonts w:ascii="Times New Roman" w:hAnsi="Times New Roman"/>
          <w:sz w:val="22"/>
          <w:szCs w:val="22"/>
        </w:rPr>
        <w:t xml:space="preserve"> (модуля)</w:t>
      </w:r>
      <w:bookmarkEnd w:id="8"/>
      <w:bookmarkEnd w:id="9"/>
    </w:p>
    <w:p w:rsidR="00C15330" w:rsidRPr="00955F6F" w:rsidRDefault="00C7264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955F6F">
        <w:rPr>
          <w:sz w:val="22"/>
          <w:szCs w:val="22"/>
        </w:rPr>
        <w:t>Трудоемкость раздела</w:t>
      </w:r>
      <w:r w:rsidRPr="00955F6F">
        <w:rPr>
          <w:sz w:val="22"/>
          <w:szCs w:val="22"/>
        </w:rPr>
        <w:t xml:space="preserve"> дисциплины (модуля) </w:t>
      </w:r>
      <w:r w:rsidR="00C10199" w:rsidRPr="00955F6F">
        <w:rPr>
          <w:sz w:val="22"/>
          <w:szCs w:val="22"/>
        </w:rPr>
        <w:t>разбивается</w:t>
      </w:r>
      <w:r w:rsidRPr="00955F6F">
        <w:rPr>
          <w:sz w:val="22"/>
          <w:szCs w:val="22"/>
        </w:rPr>
        <w:t xml:space="preserve"> </w:t>
      </w:r>
      <w:r w:rsidR="00E11C8D" w:rsidRPr="00955F6F">
        <w:rPr>
          <w:sz w:val="22"/>
          <w:szCs w:val="22"/>
        </w:rPr>
        <w:t>по видам учебных заня</w:t>
      </w:r>
      <w:r w:rsidRPr="00955F6F">
        <w:rPr>
          <w:sz w:val="22"/>
          <w:szCs w:val="22"/>
        </w:rPr>
        <w:t>тий с указанием отведенн</w:t>
      </w:r>
      <w:r w:rsidR="00E11C8D" w:rsidRPr="00955F6F">
        <w:rPr>
          <w:sz w:val="22"/>
          <w:szCs w:val="22"/>
        </w:rPr>
        <w:t>ого на них количества академиче</w:t>
      </w:r>
      <w:r w:rsidRPr="00955F6F">
        <w:rPr>
          <w:sz w:val="22"/>
          <w:szCs w:val="22"/>
        </w:rPr>
        <w:t>ских часов и видов учебных занятий</w:t>
      </w:r>
      <w:r w:rsidR="00C10199" w:rsidRPr="00955F6F">
        <w:rPr>
          <w:sz w:val="22"/>
          <w:szCs w:val="22"/>
        </w:rPr>
        <w:t xml:space="preserve"> и отражается в тематическом плане.</w:t>
      </w:r>
    </w:p>
    <w:p w:rsidR="000B226F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 тематическом плане </w:t>
      </w:r>
      <w:r w:rsidR="00C7264B" w:rsidRPr="00955F6F">
        <w:rPr>
          <w:sz w:val="22"/>
          <w:szCs w:val="22"/>
        </w:rPr>
        <w:t>указывается распределение часов по разделам дисциплины</w:t>
      </w:r>
      <w:r w:rsidR="00417D10" w:rsidRPr="00955F6F">
        <w:rPr>
          <w:sz w:val="22"/>
          <w:szCs w:val="22"/>
        </w:rPr>
        <w:t xml:space="preserve"> (модуля)</w:t>
      </w:r>
      <w:r w:rsidR="00C7264B" w:rsidRPr="00955F6F">
        <w:rPr>
          <w:sz w:val="22"/>
          <w:szCs w:val="22"/>
        </w:rPr>
        <w:t xml:space="preserve"> в зависимости от видов учебных занятий. </w:t>
      </w:r>
    </w:p>
    <w:p w:rsidR="000B226F" w:rsidRPr="00955F6F" w:rsidRDefault="00F92F8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Контактная работа</w:t>
      </w:r>
      <w:r w:rsidR="000B226F" w:rsidRPr="00955F6F">
        <w:rPr>
          <w:sz w:val="22"/>
          <w:szCs w:val="22"/>
        </w:rPr>
        <w:t xml:space="preserve"> обучающихся с преподавателем</w:t>
      </w:r>
      <w:r w:rsidRPr="00955F6F">
        <w:rPr>
          <w:sz w:val="22"/>
          <w:szCs w:val="22"/>
        </w:rPr>
        <w:t xml:space="preserve"> </w:t>
      </w:r>
      <w:r w:rsidR="000B226F" w:rsidRPr="00955F6F">
        <w:rPr>
          <w:sz w:val="22"/>
          <w:szCs w:val="22"/>
        </w:rPr>
        <w:t>включает в себя: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B226F" w:rsidRPr="00955F6F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955F6F" w:rsidRDefault="00CA3D11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D552E">
              <w:t>занятия лекционного типа, занятия семинарского типа, групповые консультации, индивидуальную работу обучающихся с преподавателем, а также аттестационные испытания промежуточной аттестации обучающихся</w:t>
            </w:r>
          </w:p>
        </w:tc>
      </w:tr>
      <w:tr w:rsidR="000B226F" w:rsidRPr="00955F6F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955F6F" w:rsidRDefault="000B226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955F6F">
              <w:rPr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C15330" w:rsidRPr="00955F6F" w:rsidRDefault="00C15330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5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F4539E" w:rsidRPr="00955F6F">
        <w:rPr>
          <w:sz w:val="22"/>
          <w:szCs w:val="22"/>
          <w:vertAlign w:val="subscript"/>
        </w:rPr>
        <w:t>Структура дисциплины (модуля)</w:t>
      </w:r>
      <w:r w:rsidR="00074A8F" w:rsidRPr="00955F6F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1943"/>
        <w:gridCol w:w="547"/>
        <w:gridCol w:w="556"/>
        <w:gridCol w:w="793"/>
        <w:gridCol w:w="793"/>
        <w:gridCol w:w="793"/>
        <w:gridCol w:w="793"/>
        <w:gridCol w:w="689"/>
        <w:gridCol w:w="662"/>
        <w:gridCol w:w="859"/>
        <w:gridCol w:w="701"/>
      </w:tblGrid>
      <w:tr w:rsidR="00D35253" w:rsidRPr="00955F6F" w:rsidTr="00CA3D11">
        <w:trPr>
          <w:cantSplit/>
          <w:trHeight w:val="20"/>
        </w:trPr>
        <w:tc>
          <w:tcPr>
            <w:tcW w:w="2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0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 (1-12)</w:t>
            </w:r>
          </w:p>
        </w:tc>
        <w:tc>
          <w:tcPr>
            <w:tcW w:w="28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161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из них:</w:t>
            </w:r>
          </w:p>
        </w:tc>
      </w:tr>
      <w:tr w:rsidR="00D35253" w:rsidRPr="00955F6F" w:rsidTr="00CA3D11">
        <w:trPr>
          <w:cantSplit/>
          <w:trHeight w:val="20"/>
        </w:trPr>
        <w:tc>
          <w:tcPr>
            <w:tcW w:w="258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65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955F6F" w:rsidTr="00A652F0">
        <w:trPr>
          <w:cantSplit/>
          <w:trHeight w:val="20"/>
        </w:trPr>
        <w:tc>
          <w:tcPr>
            <w:tcW w:w="258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pct"/>
            <w:gridSpan w:val="6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5" w:type="pct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</w:t>
            </w:r>
            <w:r w:rsidR="006670F3" w:rsidRPr="00955F6F">
              <w:rPr>
                <w:sz w:val="22"/>
                <w:szCs w:val="22"/>
              </w:rPr>
              <w:t>/а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1"/>
            </w:r>
            <w:r w:rsidRPr="00955F6F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65" w:type="pct"/>
            <w:vMerge/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955F6F" w:rsidTr="00A652F0">
        <w:trPr>
          <w:cantSplit/>
          <w:trHeight w:val="392"/>
        </w:trPr>
        <w:tc>
          <w:tcPr>
            <w:tcW w:w="258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ПЗ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ЛР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4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Коллоквиум</w:t>
            </w:r>
          </w:p>
        </w:tc>
        <w:tc>
          <w:tcPr>
            <w:tcW w:w="445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extDirection w:val="btLr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CA3D11" w:rsidRPr="00955F6F" w:rsidTr="00A652F0">
        <w:trPr>
          <w:trHeight w:val="20"/>
        </w:trPr>
        <w:tc>
          <w:tcPr>
            <w:tcW w:w="258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>Клиническая электрокардиография</w:t>
            </w:r>
          </w:p>
        </w:tc>
        <w:tc>
          <w:tcPr>
            <w:tcW w:w="284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58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44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5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6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3D11" w:rsidRPr="00955F6F" w:rsidTr="00A652F0">
        <w:trPr>
          <w:trHeight w:val="20"/>
        </w:trPr>
        <w:tc>
          <w:tcPr>
            <w:tcW w:w="258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 xml:space="preserve">Суточное </w:t>
            </w:r>
            <w:proofErr w:type="spellStart"/>
            <w:r w:rsidRPr="00700F62">
              <w:rPr>
                <w:sz w:val="22"/>
                <w:szCs w:val="22"/>
              </w:rPr>
              <w:t>монито</w:t>
            </w:r>
            <w:r>
              <w:rPr>
                <w:sz w:val="22"/>
                <w:szCs w:val="22"/>
              </w:rPr>
              <w:t>рирование</w:t>
            </w:r>
            <w:proofErr w:type="spellEnd"/>
            <w:r>
              <w:rPr>
                <w:sz w:val="22"/>
                <w:szCs w:val="22"/>
              </w:rPr>
              <w:t xml:space="preserve"> электрокардиограммы</w:t>
            </w:r>
          </w:p>
        </w:tc>
        <w:tc>
          <w:tcPr>
            <w:tcW w:w="284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58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44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5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6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3D11" w:rsidRPr="00955F6F" w:rsidTr="00A652F0">
        <w:trPr>
          <w:trHeight w:val="20"/>
        </w:trPr>
        <w:tc>
          <w:tcPr>
            <w:tcW w:w="258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>Функциональные нагрузочные пробы</w:t>
            </w:r>
          </w:p>
        </w:tc>
        <w:tc>
          <w:tcPr>
            <w:tcW w:w="284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58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44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5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6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3D11" w:rsidRPr="00955F6F" w:rsidTr="00A652F0">
        <w:trPr>
          <w:trHeight w:val="20"/>
        </w:trPr>
        <w:tc>
          <w:tcPr>
            <w:tcW w:w="258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>Клиническая эхокардиография</w:t>
            </w:r>
          </w:p>
        </w:tc>
        <w:tc>
          <w:tcPr>
            <w:tcW w:w="284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58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44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5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6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3D11" w:rsidRPr="00955F6F" w:rsidTr="00621D00">
        <w:trPr>
          <w:trHeight w:val="20"/>
        </w:trPr>
        <w:tc>
          <w:tcPr>
            <w:tcW w:w="258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CA3D11" w:rsidRPr="00700F62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Суточное </w:t>
            </w:r>
            <w:proofErr w:type="spellStart"/>
            <w:r>
              <w:rPr>
                <w:sz w:val="22"/>
                <w:szCs w:val="22"/>
              </w:rPr>
              <w:t>мониторирование</w:t>
            </w:r>
            <w:proofErr w:type="spellEnd"/>
            <w:r>
              <w:rPr>
                <w:sz w:val="22"/>
                <w:szCs w:val="22"/>
              </w:rPr>
              <w:t xml:space="preserve"> артериального давления</w:t>
            </w:r>
          </w:p>
        </w:tc>
        <w:tc>
          <w:tcPr>
            <w:tcW w:w="284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58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44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5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6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3D11" w:rsidRPr="00955F6F" w:rsidTr="00621D00">
        <w:trPr>
          <w:trHeight w:val="20"/>
        </w:trPr>
        <w:tc>
          <w:tcPr>
            <w:tcW w:w="258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CA3D11" w:rsidRPr="00700F62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>Методы исследования функции внешнего дыхания</w:t>
            </w:r>
          </w:p>
        </w:tc>
        <w:tc>
          <w:tcPr>
            <w:tcW w:w="284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58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44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5" w:type="pct"/>
          </w:tcPr>
          <w:p w:rsidR="00CA3D11" w:rsidRPr="00955F6F" w:rsidRDefault="00CA3D11" w:rsidP="00CA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6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3D11" w:rsidRPr="00955F6F" w:rsidTr="00621D00">
        <w:trPr>
          <w:trHeight w:val="20"/>
        </w:trPr>
        <w:tc>
          <w:tcPr>
            <w:tcW w:w="258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Итого:</w:t>
            </w:r>
          </w:p>
        </w:tc>
        <w:tc>
          <w:tcPr>
            <w:tcW w:w="284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2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8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4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pct"/>
          </w:tcPr>
          <w:p w:rsidR="00CA3D11" w:rsidRPr="00955F6F" w:rsidRDefault="00CA3D11" w:rsidP="00CA3D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BE50EA" w:rsidRPr="00955F6F" w:rsidRDefault="00BE50E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955F6F">
        <w:rPr>
          <w:sz w:val="22"/>
          <w:szCs w:val="22"/>
        </w:rPr>
        <w:t>тия решений, лидерские качества.</w:t>
      </w:r>
    </w:p>
    <w:p w:rsidR="00B761D5" w:rsidRPr="00955F6F" w:rsidRDefault="00B761D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6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87"/>
        <w:gridCol w:w="3914"/>
        <w:gridCol w:w="1402"/>
        <w:gridCol w:w="3724"/>
      </w:tblGrid>
      <w:tr w:rsidR="00121199" w:rsidRPr="00955F6F" w:rsidTr="00121199">
        <w:trPr>
          <w:trHeight w:val="20"/>
        </w:trPr>
        <w:tc>
          <w:tcPr>
            <w:tcW w:w="305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2033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/тема дисциплины (модуля)</w:t>
            </w:r>
          </w:p>
        </w:tc>
        <w:tc>
          <w:tcPr>
            <w:tcW w:w="728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занятия</w:t>
            </w:r>
          </w:p>
        </w:tc>
        <w:tc>
          <w:tcPr>
            <w:tcW w:w="1934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7D1041" w:rsidRPr="00955F6F" w:rsidTr="00121199">
        <w:trPr>
          <w:trHeight w:val="20"/>
        </w:trPr>
        <w:tc>
          <w:tcPr>
            <w:tcW w:w="305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7D1041" w:rsidRPr="004249EC" w:rsidRDefault="007D1041" w:rsidP="007D1041">
            <w:pPr>
              <w:widowControl w:val="0"/>
              <w:jc w:val="both"/>
              <w:rPr>
                <w:rFonts w:ascii="Times New Roman" w:hAnsi="Times New Roman"/>
                <w:sz w:val="22"/>
              </w:rPr>
            </w:pPr>
            <w:r w:rsidRPr="004249EC">
              <w:rPr>
                <w:rFonts w:ascii="Times New Roman" w:hAnsi="Times New Roman"/>
                <w:sz w:val="22"/>
              </w:rPr>
              <w:t>Клиническая электрокардиография</w:t>
            </w:r>
          </w:p>
        </w:tc>
        <w:tc>
          <w:tcPr>
            <w:tcW w:w="728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</w:p>
        </w:tc>
        <w:tc>
          <w:tcPr>
            <w:tcW w:w="1934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t xml:space="preserve">Групповые дискуссии с использованием </w:t>
            </w:r>
            <w:r>
              <w:rPr>
                <w:iCs/>
              </w:rPr>
              <w:t>визуализированных тестовых заданий</w:t>
            </w:r>
            <w:r w:rsidRPr="00700F62">
              <w:rPr>
                <w:iCs/>
              </w:rPr>
              <w:t xml:space="preserve">; </w:t>
            </w:r>
            <w:r>
              <w:rPr>
                <w:iCs/>
              </w:rPr>
              <w:t>ситуационных задач</w:t>
            </w:r>
            <w:r w:rsidRPr="004249EC">
              <w:rPr>
                <w:iCs/>
              </w:rPr>
              <w:t xml:space="preserve">, </w:t>
            </w:r>
            <w:r w:rsidRPr="004249EC">
              <w:t>обучающих видеоматериалов</w:t>
            </w:r>
            <w:r w:rsidRPr="004249EC">
              <w:rPr>
                <w:iCs/>
              </w:rPr>
              <w:t>.</w:t>
            </w:r>
          </w:p>
        </w:tc>
      </w:tr>
      <w:tr w:rsidR="007D1041" w:rsidRPr="00955F6F" w:rsidTr="00121199">
        <w:trPr>
          <w:trHeight w:val="20"/>
        </w:trPr>
        <w:tc>
          <w:tcPr>
            <w:tcW w:w="305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7D1041" w:rsidRPr="004249EC" w:rsidRDefault="007D1041" w:rsidP="007D1041">
            <w:pPr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Суточное </w:t>
            </w:r>
            <w:proofErr w:type="spellStart"/>
            <w:r>
              <w:rPr>
                <w:rFonts w:ascii="Times New Roman" w:hAnsi="Times New Roman"/>
                <w:sz w:val="22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электрокардиограммы</w:t>
            </w:r>
          </w:p>
        </w:tc>
        <w:tc>
          <w:tcPr>
            <w:tcW w:w="728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</w:p>
        </w:tc>
        <w:tc>
          <w:tcPr>
            <w:tcW w:w="1934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Групповые дискуссии с использованием </w:t>
            </w:r>
            <w:r>
              <w:rPr>
                <w:iCs/>
              </w:rPr>
              <w:t>визуализированных тестовых заданий</w:t>
            </w:r>
            <w:r w:rsidRPr="00700F62">
              <w:rPr>
                <w:iCs/>
              </w:rPr>
              <w:t xml:space="preserve">; </w:t>
            </w:r>
            <w:r>
              <w:rPr>
                <w:iCs/>
              </w:rPr>
              <w:t>ситуационных задач</w:t>
            </w:r>
            <w:r w:rsidRPr="004249EC">
              <w:rPr>
                <w:iCs/>
              </w:rPr>
              <w:t xml:space="preserve">, </w:t>
            </w:r>
            <w:r w:rsidRPr="004249EC">
              <w:t>обучающих видеоматериалов</w:t>
            </w:r>
            <w:r w:rsidRPr="004249EC">
              <w:rPr>
                <w:iCs/>
              </w:rPr>
              <w:t>.</w:t>
            </w:r>
          </w:p>
        </w:tc>
      </w:tr>
      <w:tr w:rsidR="007D1041" w:rsidRPr="00955F6F" w:rsidTr="00121199">
        <w:trPr>
          <w:trHeight w:val="20"/>
        </w:trPr>
        <w:tc>
          <w:tcPr>
            <w:tcW w:w="305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7D1041" w:rsidRPr="004249EC" w:rsidRDefault="007D1041" w:rsidP="007D1041">
            <w:pPr>
              <w:widowControl w:val="0"/>
              <w:jc w:val="both"/>
              <w:rPr>
                <w:rFonts w:ascii="Times New Roman" w:hAnsi="Times New Roman"/>
                <w:sz w:val="22"/>
              </w:rPr>
            </w:pPr>
            <w:r w:rsidRPr="004249EC">
              <w:rPr>
                <w:rFonts w:ascii="Times New Roman" w:hAnsi="Times New Roman"/>
                <w:sz w:val="22"/>
              </w:rPr>
              <w:t>Функциональные нагрузочные пробы</w:t>
            </w:r>
          </w:p>
        </w:tc>
        <w:tc>
          <w:tcPr>
            <w:tcW w:w="728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</w:p>
        </w:tc>
        <w:tc>
          <w:tcPr>
            <w:tcW w:w="1934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Групповые дискуссии с использованием </w:t>
            </w:r>
            <w:r>
              <w:rPr>
                <w:iCs/>
              </w:rPr>
              <w:t>визуализированных тестовых заданий</w:t>
            </w:r>
            <w:r w:rsidRPr="00700F62">
              <w:rPr>
                <w:iCs/>
              </w:rPr>
              <w:t xml:space="preserve">; </w:t>
            </w:r>
            <w:r>
              <w:rPr>
                <w:iCs/>
              </w:rPr>
              <w:t>ситуационных задач</w:t>
            </w:r>
            <w:r w:rsidRPr="004249EC">
              <w:rPr>
                <w:iCs/>
              </w:rPr>
              <w:t xml:space="preserve">, </w:t>
            </w:r>
            <w:r w:rsidRPr="004249EC">
              <w:t>обучающих видеоматериалов</w:t>
            </w:r>
            <w:r w:rsidRPr="004249EC">
              <w:rPr>
                <w:iCs/>
              </w:rPr>
              <w:t>.</w:t>
            </w:r>
          </w:p>
        </w:tc>
      </w:tr>
      <w:tr w:rsidR="007D1041" w:rsidRPr="00955F6F" w:rsidTr="00121199">
        <w:trPr>
          <w:trHeight w:val="20"/>
        </w:trPr>
        <w:tc>
          <w:tcPr>
            <w:tcW w:w="305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7D1041" w:rsidRPr="004249EC" w:rsidRDefault="007D1041" w:rsidP="007D1041">
            <w:pPr>
              <w:widowControl w:val="0"/>
              <w:ind w:firstLine="33"/>
              <w:rPr>
                <w:rFonts w:ascii="Times New Roman" w:hAnsi="Times New Roman"/>
                <w:sz w:val="22"/>
              </w:rPr>
            </w:pPr>
            <w:r w:rsidRPr="004249EC">
              <w:rPr>
                <w:rFonts w:ascii="Times New Roman" w:hAnsi="Times New Roman"/>
                <w:sz w:val="22"/>
              </w:rPr>
              <w:t>Клиническая эхокардиография</w:t>
            </w:r>
          </w:p>
        </w:tc>
        <w:tc>
          <w:tcPr>
            <w:tcW w:w="728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</w:p>
        </w:tc>
        <w:tc>
          <w:tcPr>
            <w:tcW w:w="1934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Групповые дискуссии с использованием </w:t>
            </w:r>
            <w:r>
              <w:rPr>
                <w:iCs/>
              </w:rPr>
              <w:t>визуализированных тестовых заданий</w:t>
            </w:r>
            <w:r w:rsidRPr="00700F62">
              <w:rPr>
                <w:iCs/>
              </w:rPr>
              <w:t xml:space="preserve">; </w:t>
            </w:r>
            <w:r>
              <w:rPr>
                <w:iCs/>
              </w:rPr>
              <w:t>ситуационных задач</w:t>
            </w:r>
            <w:r w:rsidRPr="004249EC">
              <w:rPr>
                <w:iCs/>
              </w:rPr>
              <w:t xml:space="preserve">, </w:t>
            </w:r>
            <w:r w:rsidRPr="004249EC">
              <w:t>обучающих видеоматериалов</w:t>
            </w:r>
            <w:r w:rsidRPr="004249EC">
              <w:rPr>
                <w:iCs/>
              </w:rPr>
              <w:t>.</w:t>
            </w:r>
          </w:p>
        </w:tc>
      </w:tr>
      <w:tr w:rsidR="007D1041" w:rsidRPr="00955F6F" w:rsidTr="00121199">
        <w:trPr>
          <w:trHeight w:val="20"/>
        </w:trPr>
        <w:tc>
          <w:tcPr>
            <w:tcW w:w="305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7D1041" w:rsidRPr="004249EC" w:rsidRDefault="007D1041" w:rsidP="007D1041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Суточное </w:t>
            </w:r>
            <w:proofErr w:type="spellStart"/>
            <w:r>
              <w:rPr>
                <w:rFonts w:ascii="Times New Roman" w:hAnsi="Times New Roman"/>
                <w:sz w:val="22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артериального давления</w:t>
            </w:r>
          </w:p>
        </w:tc>
        <w:tc>
          <w:tcPr>
            <w:tcW w:w="728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</w:p>
        </w:tc>
        <w:tc>
          <w:tcPr>
            <w:tcW w:w="1934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Групповые дискуссии с использованием </w:t>
            </w:r>
            <w:r>
              <w:rPr>
                <w:iCs/>
              </w:rPr>
              <w:t>визуализированных тестовых заданий</w:t>
            </w:r>
            <w:r w:rsidRPr="00700F62">
              <w:rPr>
                <w:iCs/>
              </w:rPr>
              <w:t xml:space="preserve">; </w:t>
            </w:r>
            <w:r>
              <w:rPr>
                <w:iCs/>
              </w:rPr>
              <w:t>ситуационных задач</w:t>
            </w:r>
            <w:r w:rsidRPr="004249EC">
              <w:rPr>
                <w:iCs/>
              </w:rPr>
              <w:t xml:space="preserve">, </w:t>
            </w:r>
            <w:r w:rsidRPr="004249EC">
              <w:t>обучающих видеоматериалов</w:t>
            </w:r>
            <w:r w:rsidRPr="004249EC">
              <w:rPr>
                <w:iCs/>
              </w:rPr>
              <w:t>.</w:t>
            </w:r>
          </w:p>
        </w:tc>
      </w:tr>
      <w:tr w:rsidR="007D1041" w:rsidRPr="00955F6F" w:rsidTr="00121199">
        <w:trPr>
          <w:trHeight w:val="20"/>
        </w:trPr>
        <w:tc>
          <w:tcPr>
            <w:tcW w:w="305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7D1041" w:rsidRPr="004249EC" w:rsidRDefault="007D1041" w:rsidP="007D1041">
            <w:pPr>
              <w:widowControl w:val="0"/>
              <w:rPr>
                <w:rFonts w:ascii="Times New Roman" w:hAnsi="Times New Roman"/>
                <w:sz w:val="22"/>
              </w:rPr>
            </w:pPr>
            <w:r w:rsidRPr="004249EC">
              <w:rPr>
                <w:rFonts w:ascii="Times New Roman" w:hAnsi="Times New Roman"/>
                <w:sz w:val="22"/>
              </w:rPr>
              <w:t>Методы исследования функции внешнего дыхания</w:t>
            </w:r>
          </w:p>
        </w:tc>
        <w:tc>
          <w:tcPr>
            <w:tcW w:w="728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</w:p>
        </w:tc>
        <w:tc>
          <w:tcPr>
            <w:tcW w:w="1934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Групповые дискуссии с использованием </w:t>
            </w:r>
            <w:r>
              <w:rPr>
                <w:iCs/>
              </w:rPr>
              <w:t>визуализированных тестовых заданий</w:t>
            </w:r>
            <w:r w:rsidRPr="00700F62">
              <w:rPr>
                <w:iCs/>
              </w:rPr>
              <w:t xml:space="preserve">; </w:t>
            </w:r>
            <w:r>
              <w:rPr>
                <w:iCs/>
              </w:rPr>
              <w:t>ситуационных задач</w:t>
            </w:r>
            <w:r w:rsidRPr="004249EC">
              <w:rPr>
                <w:iCs/>
              </w:rPr>
              <w:t xml:space="preserve">, </w:t>
            </w:r>
            <w:r w:rsidRPr="004249EC">
              <w:t>обучающих видеоматериалов</w:t>
            </w:r>
            <w:r w:rsidRPr="004249EC">
              <w:rPr>
                <w:iCs/>
              </w:rPr>
              <w:t>.</w:t>
            </w:r>
          </w:p>
        </w:tc>
      </w:tr>
    </w:tbl>
    <w:p w:rsidR="00C10199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Содержание дисциплины (модуля), структурированное по разделам</w:t>
      </w:r>
      <w:r w:rsidR="006A2397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</w:t>
      </w:r>
      <w:r w:rsidR="00417D10" w:rsidRPr="00955F6F">
        <w:rPr>
          <w:sz w:val="22"/>
          <w:szCs w:val="22"/>
        </w:rPr>
        <w:t xml:space="preserve">включает </w:t>
      </w:r>
      <w:r w:rsidRPr="00955F6F">
        <w:rPr>
          <w:sz w:val="22"/>
          <w:szCs w:val="22"/>
        </w:rPr>
        <w:t>название разделов</w:t>
      </w:r>
      <w:r w:rsidR="00417D10" w:rsidRPr="00955F6F">
        <w:rPr>
          <w:sz w:val="22"/>
          <w:szCs w:val="22"/>
        </w:rPr>
        <w:t xml:space="preserve"> и</w:t>
      </w:r>
      <w:r w:rsidR="00D2283D" w:rsidRPr="00955F6F">
        <w:rPr>
          <w:sz w:val="22"/>
          <w:szCs w:val="22"/>
        </w:rPr>
        <w:t xml:space="preserve"> тематическое содержание </w:t>
      </w:r>
      <w:r w:rsidR="00E64D20" w:rsidRPr="00955F6F">
        <w:rPr>
          <w:sz w:val="22"/>
          <w:szCs w:val="22"/>
        </w:rPr>
        <w:t>теоретического</w:t>
      </w:r>
      <w:r w:rsidRPr="00955F6F">
        <w:rPr>
          <w:sz w:val="22"/>
          <w:szCs w:val="22"/>
        </w:rPr>
        <w:t xml:space="preserve"> ку</w:t>
      </w:r>
      <w:r w:rsidR="00417D10" w:rsidRPr="00955F6F">
        <w:rPr>
          <w:sz w:val="22"/>
          <w:szCs w:val="22"/>
        </w:rPr>
        <w:t>рса</w:t>
      </w:r>
      <w:r w:rsidR="00D2283D" w:rsidRPr="00955F6F">
        <w:rPr>
          <w:sz w:val="22"/>
          <w:szCs w:val="22"/>
        </w:rPr>
        <w:t xml:space="preserve"> занятий</w:t>
      </w:r>
      <w:r w:rsidR="00E64D20" w:rsidRPr="00955F6F">
        <w:rPr>
          <w:sz w:val="22"/>
          <w:szCs w:val="22"/>
        </w:rPr>
        <w:t xml:space="preserve"> лекционного типа</w:t>
      </w:r>
      <w:r w:rsidR="00D2283D" w:rsidRPr="00955F6F">
        <w:rPr>
          <w:sz w:val="22"/>
          <w:szCs w:val="22"/>
        </w:rPr>
        <w:t xml:space="preserve"> и практического курса </w:t>
      </w:r>
      <w:r w:rsidR="00E64D20" w:rsidRPr="00955F6F">
        <w:rPr>
          <w:sz w:val="22"/>
          <w:szCs w:val="22"/>
        </w:rPr>
        <w:t>занятий семинарского типа</w:t>
      </w:r>
      <w:r w:rsidRPr="00955F6F">
        <w:rPr>
          <w:sz w:val="22"/>
          <w:szCs w:val="22"/>
        </w:rPr>
        <w:t>.</w:t>
      </w:r>
    </w:p>
    <w:p w:rsidR="00425322" w:rsidRPr="00955F6F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7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E64D20" w:rsidRPr="00955F6F">
        <w:rPr>
          <w:sz w:val="22"/>
          <w:szCs w:val="22"/>
          <w:vertAlign w:val="subscript"/>
        </w:rPr>
        <w:t xml:space="preserve">Тематический план </w:t>
      </w:r>
      <w:r w:rsidR="00041AA8" w:rsidRPr="00955F6F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1406"/>
        <w:gridCol w:w="7721"/>
      </w:tblGrid>
      <w:tr w:rsidR="00E7624C" w:rsidRPr="00955F6F" w:rsidTr="00E7624C">
        <w:trPr>
          <w:trHeight w:val="20"/>
        </w:trPr>
        <w:tc>
          <w:tcPr>
            <w:tcW w:w="26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73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401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Тема лекции и ее содержание</w:t>
            </w:r>
          </w:p>
        </w:tc>
      </w:tr>
      <w:tr w:rsidR="007D1041" w:rsidRPr="00955F6F" w:rsidTr="00E7624C">
        <w:trPr>
          <w:trHeight w:val="20"/>
        </w:trPr>
        <w:tc>
          <w:tcPr>
            <w:tcW w:w="260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D1041" w:rsidRPr="00F37B8D" w:rsidRDefault="007D1041" w:rsidP="007D104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0F62">
              <w:rPr>
                <w:rFonts w:ascii="Times New Roman" w:hAnsi="Times New Roman"/>
                <w:sz w:val="22"/>
                <w:szCs w:val="22"/>
              </w:rPr>
              <w:t>Клиническая электрокардиография</w:t>
            </w:r>
          </w:p>
        </w:tc>
        <w:tc>
          <w:tcPr>
            <w:tcW w:w="4010" w:type="pct"/>
          </w:tcPr>
          <w:p w:rsidR="007D1041" w:rsidRPr="00955F6F" w:rsidRDefault="007D1041" w:rsidP="007D10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 1.</w:t>
            </w:r>
          </w:p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>Нор</w:t>
            </w:r>
            <w:r>
              <w:rPr>
                <w:sz w:val="22"/>
                <w:szCs w:val="22"/>
              </w:rPr>
              <w:t>мальная электрокардиограмма</w:t>
            </w:r>
            <w:r w:rsidRPr="00700F62">
              <w:rPr>
                <w:sz w:val="22"/>
                <w:szCs w:val="22"/>
              </w:rPr>
              <w:t>. Строение проводящей системы сер</w:t>
            </w:r>
            <w:r>
              <w:rPr>
                <w:sz w:val="22"/>
                <w:szCs w:val="22"/>
              </w:rPr>
              <w:t>дца. Формирование нормальной электрокардиограммы. Алгоритм анализа электрокардиограммы. Электрокардиограмма</w:t>
            </w:r>
            <w:r w:rsidRPr="00700F62">
              <w:rPr>
                <w:sz w:val="22"/>
                <w:szCs w:val="22"/>
              </w:rPr>
              <w:t xml:space="preserve"> при нарушениях ритма и проводимости</w:t>
            </w:r>
            <w:r>
              <w:rPr>
                <w:sz w:val="22"/>
                <w:szCs w:val="22"/>
              </w:rPr>
              <w:t xml:space="preserve"> сердца. Электрокардиограмма при ишемической болезни сердца. </w:t>
            </w:r>
          </w:p>
        </w:tc>
      </w:tr>
      <w:tr w:rsidR="007D1041" w:rsidRPr="00955F6F" w:rsidTr="00E7624C">
        <w:trPr>
          <w:trHeight w:val="20"/>
        </w:trPr>
        <w:tc>
          <w:tcPr>
            <w:tcW w:w="260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D1041" w:rsidRPr="00F37B8D" w:rsidRDefault="007D1041" w:rsidP="007D104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0F62">
              <w:rPr>
                <w:rFonts w:ascii="Times New Roman" w:hAnsi="Times New Roman"/>
                <w:sz w:val="22"/>
                <w:szCs w:val="22"/>
              </w:rPr>
              <w:t xml:space="preserve">Суточное </w:t>
            </w:r>
            <w:proofErr w:type="spellStart"/>
            <w:r w:rsidRPr="00700F62">
              <w:rPr>
                <w:rFonts w:ascii="Times New Roman" w:hAnsi="Times New Roman"/>
                <w:sz w:val="22"/>
                <w:szCs w:val="22"/>
              </w:rPr>
              <w:t>мониторир</w:t>
            </w:r>
            <w:r>
              <w:rPr>
                <w:rFonts w:ascii="Times New Roman" w:hAnsi="Times New Roman"/>
                <w:sz w:val="22"/>
                <w:szCs w:val="22"/>
              </w:rPr>
              <w:t>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электрокардиограммы</w:t>
            </w:r>
          </w:p>
        </w:tc>
        <w:tc>
          <w:tcPr>
            <w:tcW w:w="4010" w:type="pct"/>
          </w:tcPr>
          <w:p w:rsidR="007D1041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2.</w:t>
            </w:r>
          </w:p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>Методика проведен</w:t>
            </w:r>
            <w:r>
              <w:rPr>
                <w:sz w:val="22"/>
                <w:szCs w:val="22"/>
              </w:rPr>
              <w:t xml:space="preserve">ия, показания, диагностическая чувствительность и специфичность суточного </w:t>
            </w:r>
            <w:proofErr w:type="spellStart"/>
            <w:r>
              <w:rPr>
                <w:sz w:val="22"/>
                <w:szCs w:val="22"/>
              </w:rPr>
              <w:t>мониторирования</w:t>
            </w:r>
            <w:proofErr w:type="spellEnd"/>
            <w:r>
              <w:rPr>
                <w:sz w:val="22"/>
                <w:szCs w:val="22"/>
              </w:rPr>
              <w:t xml:space="preserve"> электрокардиограммы. Анализ электрокардиограммы</w:t>
            </w:r>
            <w:r w:rsidRPr="00700F62">
              <w:rPr>
                <w:sz w:val="22"/>
                <w:szCs w:val="22"/>
              </w:rPr>
              <w:t xml:space="preserve"> при </w:t>
            </w:r>
            <w:proofErr w:type="spellStart"/>
            <w:r w:rsidRPr="00700F62">
              <w:rPr>
                <w:sz w:val="22"/>
                <w:szCs w:val="22"/>
              </w:rPr>
              <w:t>холтеровском</w:t>
            </w:r>
            <w:proofErr w:type="spellEnd"/>
            <w:r w:rsidRPr="00700F62">
              <w:rPr>
                <w:sz w:val="22"/>
                <w:szCs w:val="22"/>
              </w:rPr>
              <w:t xml:space="preserve"> </w:t>
            </w:r>
            <w:proofErr w:type="spellStart"/>
            <w:r w:rsidRPr="00700F62">
              <w:rPr>
                <w:sz w:val="22"/>
                <w:szCs w:val="22"/>
              </w:rPr>
              <w:t>мониториро</w:t>
            </w:r>
            <w:r>
              <w:rPr>
                <w:sz w:val="22"/>
                <w:szCs w:val="22"/>
              </w:rPr>
              <w:t>вании</w:t>
            </w:r>
            <w:proofErr w:type="spellEnd"/>
            <w:r>
              <w:rPr>
                <w:sz w:val="22"/>
                <w:szCs w:val="22"/>
              </w:rPr>
              <w:t>. Нормативные параметры электрокардиограммы</w:t>
            </w:r>
            <w:r w:rsidRPr="00700F62">
              <w:rPr>
                <w:sz w:val="22"/>
                <w:szCs w:val="22"/>
              </w:rPr>
              <w:t>. Нарушения ритма сердца у здоровых лиц по данн</w:t>
            </w:r>
            <w:r>
              <w:rPr>
                <w:sz w:val="22"/>
                <w:szCs w:val="22"/>
              </w:rPr>
              <w:t xml:space="preserve">ым суточного </w:t>
            </w:r>
            <w:proofErr w:type="spellStart"/>
            <w:r>
              <w:rPr>
                <w:sz w:val="22"/>
                <w:szCs w:val="22"/>
              </w:rPr>
              <w:t>мониторирования</w:t>
            </w:r>
            <w:proofErr w:type="spellEnd"/>
            <w:r>
              <w:rPr>
                <w:sz w:val="22"/>
                <w:szCs w:val="22"/>
              </w:rPr>
              <w:t xml:space="preserve"> электрокардиограммы</w:t>
            </w:r>
            <w:r w:rsidRPr="00700F62">
              <w:rPr>
                <w:sz w:val="22"/>
                <w:szCs w:val="22"/>
              </w:rPr>
              <w:t>.</w:t>
            </w:r>
          </w:p>
        </w:tc>
      </w:tr>
      <w:tr w:rsidR="007D1041" w:rsidRPr="00955F6F" w:rsidTr="00E7624C">
        <w:trPr>
          <w:trHeight w:val="20"/>
        </w:trPr>
        <w:tc>
          <w:tcPr>
            <w:tcW w:w="260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D1041" w:rsidRPr="00700F62" w:rsidRDefault="007D1041" w:rsidP="007D104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0F62">
              <w:rPr>
                <w:rFonts w:ascii="Times New Roman" w:hAnsi="Times New Roman"/>
                <w:sz w:val="22"/>
                <w:szCs w:val="22"/>
              </w:rPr>
              <w:t>Функциональные нагрузочные пробы</w:t>
            </w:r>
          </w:p>
        </w:tc>
        <w:tc>
          <w:tcPr>
            <w:tcW w:w="4010" w:type="pct"/>
          </w:tcPr>
          <w:p w:rsidR="007D1041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3.</w:t>
            </w:r>
          </w:p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 xml:space="preserve">Виды </w:t>
            </w:r>
            <w:r>
              <w:rPr>
                <w:sz w:val="22"/>
                <w:szCs w:val="22"/>
              </w:rPr>
              <w:t>функциональных нагрузочных проб. Виды</w:t>
            </w:r>
            <w:r w:rsidRPr="00700F62">
              <w:rPr>
                <w:sz w:val="22"/>
                <w:szCs w:val="22"/>
              </w:rPr>
              <w:t xml:space="preserve"> нагрузок. Физиологи</w:t>
            </w:r>
            <w:r>
              <w:rPr>
                <w:sz w:val="22"/>
                <w:szCs w:val="22"/>
              </w:rPr>
              <w:t>я нагрузочного тестирования. Электрокардиографический</w:t>
            </w:r>
            <w:r w:rsidRPr="00700F62">
              <w:rPr>
                <w:sz w:val="22"/>
                <w:szCs w:val="22"/>
              </w:rPr>
              <w:t xml:space="preserve"> контроль при проведении динамических нагрузок. Комплексная оценка результатов нагрузочных проб и формирование заключения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D1041" w:rsidRPr="00955F6F" w:rsidTr="00E7624C">
        <w:trPr>
          <w:trHeight w:val="20"/>
        </w:trPr>
        <w:tc>
          <w:tcPr>
            <w:tcW w:w="260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D1041" w:rsidRPr="00700F62" w:rsidRDefault="007D1041" w:rsidP="007D1041">
            <w:pPr>
              <w:widowControl w:val="0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00F62">
              <w:rPr>
                <w:rFonts w:ascii="Times New Roman" w:hAnsi="Times New Roman"/>
                <w:sz w:val="22"/>
                <w:szCs w:val="22"/>
              </w:rPr>
              <w:t>Клиническая эхокардиография</w:t>
            </w:r>
          </w:p>
        </w:tc>
        <w:tc>
          <w:tcPr>
            <w:tcW w:w="4010" w:type="pct"/>
          </w:tcPr>
          <w:p w:rsidR="007D1041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4.</w:t>
            </w:r>
          </w:p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t>Показания, техника проведения эхокардиографии. Методика расч</w:t>
            </w:r>
            <w:r>
              <w:rPr>
                <w:sz w:val="22"/>
                <w:szCs w:val="22"/>
              </w:rPr>
              <w:t xml:space="preserve">ета основных показателей. </w:t>
            </w:r>
            <w:proofErr w:type="spellStart"/>
            <w:r>
              <w:rPr>
                <w:sz w:val="22"/>
                <w:szCs w:val="22"/>
              </w:rPr>
              <w:t>Эхокардиографические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00F62">
              <w:rPr>
                <w:sz w:val="22"/>
                <w:szCs w:val="22"/>
              </w:rPr>
              <w:t xml:space="preserve">признаки основных заболеваний сердца. </w:t>
            </w:r>
            <w:proofErr w:type="spellStart"/>
            <w:r w:rsidRPr="00700F62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п</w:t>
            </w:r>
            <w:r w:rsidRPr="00700F62">
              <w:rPr>
                <w:sz w:val="22"/>
                <w:szCs w:val="22"/>
              </w:rPr>
              <w:t>плерэхокардиография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1041" w:rsidRPr="00955F6F" w:rsidTr="00E7624C">
        <w:trPr>
          <w:trHeight w:val="20"/>
        </w:trPr>
        <w:tc>
          <w:tcPr>
            <w:tcW w:w="260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D1041" w:rsidRPr="00700F62" w:rsidRDefault="007D1041" w:rsidP="007D104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Суточное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мониториро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артериального давления</w:t>
            </w:r>
          </w:p>
        </w:tc>
        <w:tc>
          <w:tcPr>
            <w:tcW w:w="4010" w:type="pct"/>
          </w:tcPr>
          <w:p w:rsidR="007D1041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Лекция 5.</w:t>
            </w:r>
          </w:p>
          <w:p w:rsidR="007D1041" w:rsidRPr="00955F6F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00F62">
              <w:rPr>
                <w:sz w:val="22"/>
                <w:szCs w:val="22"/>
              </w:rPr>
              <w:lastRenderedPageBreak/>
              <w:t>Возможности и ограничения суточ</w:t>
            </w:r>
            <w:r>
              <w:rPr>
                <w:sz w:val="22"/>
                <w:szCs w:val="22"/>
              </w:rPr>
              <w:t xml:space="preserve">ного </w:t>
            </w:r>
            <w:proofErr w:type="spellStart"/>
            <w:r>
              <w:rPr>
                <w:sz w:val="22"/>
                <w:szCs w:val="22"/>
              </w:rPr>
              <w:t>мониторирования</w:t>
            </w:r>
            <w:proofErr w:type="spellEnd"/>
            <w:r>
              <w:rPr>
                <w:sz w:val="22"/>
                <w:szCs w:val="22"/>
              </w:rPr>
              <w:t xml:space="preserve"> артериального давления. Основные показатели суточного </w:t>
            </w:r>
            <w:proofErr w:type="spellStart"/>
            <w:r>
              <w:rPr>
                <w:sz w:val="22"/>
                <w:szCs w:val="22"/>
              </w:rPr>
              <w:t>мониторирования</w:t>
            </w:r>
            <w:proofErr w:type="spellEnd"/>
            <w:r>
              <w:rPr>
                <w:sz w:val="22"/>
                <w:szCs w:val="22"/>
              </w:rPr>
              <w:t xml:space="preserve"> артериального давления</w:t>
            </w:r>
            <w:r w:rsidRPr="00700F62">
              <w:rPr>
                <w:sz w:val="22"/>
                <w:szCs w:val="22"/>
              </w:rPr>
              <w:t xml:space="preserve">. Оценка эффективности </w:t>
            </w:r>
            <w:proofErr w:type="spellStart"/>
            <w:r w:rsidRPr="00700F62">
              <w:rPr>
                <w:sz w:val="22"/>
                <w:szCs w:val="22"/>
              </w:rPr>
              <w:t>антигипертензивной</w:t>
            </w:r>
            <w:proofErr w:type="spellEnd"/>
            <w:r w:rsidRPr="00700F62">
              <w:rPr>
                <w:sz w:val="22"/>
                <w:szCs w:val="22"/>
              </w:rPr>
              <w:t xml:space="preserve"> терапии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D1041" w:rsidRPr="00955F6F" w:rsidTr="00E7624C">
        <w:trPr>
          <w:trHeight w:val="20"/>
        </w:trPr>
        <w:tc>
          <w:tcPr>
            <w:tcW w:w="260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D1041" w:rsidRPr="00700F62" w:rsidRDefault="007D1041" w:rsidP="007D104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00F62">
              <w:rPr>
                <w:rFonts w:ascii="Times New Roman" w:hAnsi="Times New Roman"/>
                <w:sz w:val="22"/>
                <w:szCs w:val="22"/>
              </w:rPr>
              <w:t>Методы исследования функции внешнего дыхания</w:t>
            </w:r>
          </w:p>
        </w:tc>
        <w:tc>
          <w:tcPr>
            <w:tcW w:w="4010" w:type="pct"/>
          </w:tcPr>
          <w:p w:rsidR="007D1041" w:rsidRDefault="007D1041" w:rsidP="007D104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 6.</w:t>
            </w:r>
          </w:p>
          <w:p w:rsidR="007D1041" w:rsidRPr="00700F62" w:rsidRDefault="007D1041" w:rsidP="007D104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0F62">
              <w:rPr>
                <w:rFonts w:ascii="Times New Roman" w:hAnsi="Times New Roman"/>
                <w:sz w:val="22"/>
                <w:szCs w:val="22"/>
              </w:rPr>
              <w:t xml:space="preserve">Методы исследования функции внешнего дыхания. Спирометрия. Возможности и ограничения методики, техника проведения. </w:t>
            </w:r>
            <w:proofErr w:type="spellStart"/>
            <w:r w:rsidRPr="00700F62">
              <w:rPr>
                <w:rFonts w:ascii="Times New Roman" w:hAnsi="Times New Roman"/>
                <w:sz w:val="22"/>
                <w:szCs w:val="22"/>
              </w:rPr>
              <w:t>Обструктивный</w:t>
            </w:r>
            <w:proofErr w:type="spellEnd"/>
            <w:r w:rsidRPr="00700F6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00F62">
              <w:rPr>
                <w:rFonts w:ascii="Times New Roman" w:hAnsi="Times New Roman"/>
                <w:sz w:val="22"/>
                <w:szCs w:val="22"/>
              </w:rPr>
              <w:t>рестриктивный</w:t>
            </w:r>
            <w:proofErr w:type="spellEnd"/>
            <w:r w:rsidRPr="00700F62">
              <w:rPr>
                <w:rFonts w:ascii="Times New Roman" w:hAnsi="Times New Roman"/>
                <w:sz w:val="22"/>
                <w:szCs w:val="22"/>
              </w:rPr>
              <w:t xml:space="preserve"> тип вентиляционных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нарушений. Тест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бронхолитиком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41AA8" w:rsidRPr="00955F6F" w:rsidRDefault="00041AA8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8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6670F3" w:rsidRPr="00955F6F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13"/>
        <w:gridCol w:w="2320"/>
        <w:gridCol w:w="6794"/>
      </w:tblGrid>
      <w:tr w:rsidR="00A04E92" w:rsidRPr="00955F6F" w:rsidTr="007D1041">
        <w:trPr>
          <w:trHeight w:val="20"/>
        </w:trPr>
        <w:tc>
          <w:tcPr>
            <w:tcW w:w="266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727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4007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</w:p>
        </w:tc>
      </w:tr>
      <w:tr w:rsidR="007D1041" w:rsidRPr="00955F6F" w:rsidTr="007D1041">
        <w:trPr>
          <w:trHeight w:val="20"/>
        </w:trPr>
        <w:tc>
          <w:tcPr>
            <w:tcW w:w="266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7D1041" w:rsidRPr="00DC1384" w:rsidRDefault="007D1041" w:rsidP="007D104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C1384">
              <w:rPr>
                <w:rFonts w:ascii="Times New Roman" w:hAnsi="Times New Roman"/>
                <w:sz w:val="22"/>
                <w:szCs w:val="22"/>
              </w:rPr>
              <w:t>Клиническая электрокардиография</w:t>
            </w:r>
          </w:p>
        </w:tc>
        <w:tc>
          <w:tcPr>
            <w:tcW w:w="4007" w:type="pct"/>
          </w:tcPr>
          <w:p w:rsidR="007D1041" w:rsidRPr="00DC1384" w:rsidRDefault="007D1041" w:rsidP="007D1041">
            <w:pPr>
              <w:rPr>
                <w:rFonts w:ascii="Times New Roman" w:hAnsi="Times New Roman"/>
                <w:sz w:val="22"/>
                <w:szCs w:val="22"/>
              </w:rPr>
            </w:pPr>
            <w:r w:rsidRPr="00DC1384">
              <w:rPr>
                <w:rFonts w:ascii="Times New Roman" w:hAnsi="Times New Roman"/>
                <w:sz w:val="22"/>
                <w:szCs w:val="22"/>
              </w:rPr>
              <w:t>Тема 1.</w:t>
            </w:r>
          </w:p>
          <w:p w:rsidR="007D1041" w:rsidRPr="00DC1384" w:rsidRDefault="007D1041" w:rsidP="007D104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C1384">
              <w:rPr>
                <w:sz w:val="22"/>
                <w:szCs w:val="22"/>
              </w:rPr>
              <w:t>Техника регистрации ЭКГ</w:t>
            </w:r>
            <w:r>
              <w:rPr>
                <w:sz w:val="22"/>
                <w:szCs w:val="22"/>
              </w:rPr>
              <w:t xml:space="preserve">. Нормальная электрокардиограмма. </w:t>
            </w:r>
            <w:r w:rsidRPr="00DC1384">
              <w:rPr>
                <w:sz w:val="22"/>
                <w:szCs w:val="22"/>
              </w:rPr>
              <w:t>Электрокардиография при гипертрофии предсердий и желудочков. Электрокардиография при нарушениях проводимости. Электрокардиография при нарушениях ритма. Электрокардиография при ишемической болезни</w:t>
            </w:r>
            <w:r>
              <w:rPr>
                <w:sz w:val="22"/>
                <w:szCs w:val="22"/>
              </w:rPr>
              <w:t xml:space="preserve"> сердца</w:t>
            </w:r>
            <w:r w:rsidRPr="00DC1384">
              <w:rPr>
                <w:sz w:val="22"/>
                <w:szCs w:val="22"/>
              </w:rPr>
              <w:t>.</w:t>
            </w:r>
          </w:p>
        </w:tc>
      </w:tr>
      <w:tr w:rsidR="007D1041" w:rsidRPr="00955F6F" w:rsidTr="007D1041">
        <w:trPr>
          <w:trHeight w:val="20"/>
        </w:trPr>
        <w:tc>
          <w:tcPr>
            <w:tcW w:w="266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7D1041" w:rsidRPr="003B61DD" w:rsidRDefault="007D1041" w:rsidP="007D104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61DD">
              <w:rPr>
                <w:rFonts w:ascii="Times New Roman" w:hAnsi="Times New Roman"/>
                <w:sz w:val="22"/>
                <w:szCs w:val="22"/>
              </w:rPr>
              <w:t xml:space="preserve">Суточное </w:t>
            </w:r>
            <w:proofErr w:type="spellStart"/>
            <w:r w:rsidRPr="003B61DD">
              <w:rPr>
                <w:rFonts w:ascii="Times New Roman" w:hAnsi="Times New Roman"/>
                <w:sz w:val="22"/>
                <w:szCs w:val="22"/>
              </w:rPr>
              <w:t>мониторирование</w:t>
            </w:r>
            <w:proofErr w:type="spellEnd"/>
            <w:r w:rsidRPr="003B61DD">
              <w:rPr>
                <w:rFonts w:ascii="Times New Roman" w:hAnsi="Times New Roman"/>
                <w:sz w:val="22"/>
                <w:szCs w:val="22"/>
              </w:rPr>
              <w:t xml:space="preserve"> электрокардиограммы</w:t>
            </w:r>
          </w:p>
        </w:tc>
        <w:tc>
          <w:tcPr>
            <w:tcW w:w="4007" w:type="pct"/>
          </w:tcPr>
          <w:p w:rsidR="007D1041" w:rsidRPr="003B61DD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B61DD">
              <w:rPr>
                <w:sz w:val="22"/>
                <w:szCs w:val="22"/>
              </w:rPr>
              <w:t>Тема 2.</w:t>
            </w:r>
          </w:p>
          <w:p w:rsidR="007D1041" w:rsidRPr="003B61DD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B61DD">
              <w:rPr>
                <w:sz w:val="22"/>
                <w:szCs w:val="22"/>
              </w:rPr>
              <w:t xml:space="preserve">Техника регистрации и анализа суточной электрокардиограммы. Нормативные параметры суточной электрокардиограммы в сравнении с параметрами электрокардиограммы пока. Показания к выполнению суточного </w:t>
            </w:r>
            <w:proofErr w:type="spellStart"/>
            <w:r w:rsidRPr="003B61DD">
              <w:rPr>
                <w:sz w:val="22"/>
                <w:szCs w:val="22"/>
              </w:rPr>
              <w:t>мониторирования</w:t>
            </w:r>
            <w:proofErr w:type="spellEnd"/>
            <w:r w:rsidRPr="003B61DD">
              <w:rPr>
                <w:sz w:val="22"/>
                <w:szCs w:val="22"/>
              </w:rPr>
              <w:t xml:space="preserve"> электрокардиограммы. </w:t>
            </w:r>
            <w:r>
              <w:rPr>
                <w:sz w:val="22"/>
                <w:szCs w:val="22"/>
              </w:rPr>
              <w:t xml:space="preserve">Протокол суточного </w:t>
            </w:r>
            <w:proofErr w:type="spellStart"/>
            <w:r>
              <w:rPr>
                <w:sz w:val="22"/>
                <w:szCs w:val="22"/>
              </w:rPr>
              <w:t>мониторирования</w:t>
            </w:r>
            <w:proofErr w:type="spellEnd"/>
            <w:r>
              <w:rPr>
                <w:sz w:val="22"/>
                <w:szCs w:val="22"/>
              </w:rPr>
              <w:t xml:space="preserve"> электрокардиограммы. </w:t>
            </w:r>
            <w:r w:rsidRPr="003B61DD">
              <w:rPr>
                <w:sz w:val="22"/>
                <w:szCs w:val="22"/>
              </w:rPr>
              <w:t xml:space="preserve">Основные ошибки при проведении суточного </w:t>
            </w:r>
            <w:proofErr w:type="spellStart"/>
            <w:r w:rsidRPr="003B61DD">
              <w:rPr>
                <w:sz w:val="22"/>
                <w:szCs w:val="22"/>
              </w:rPr>
              <w:t>мониторирования</w:t>
            </w:r>
            <w:proofErr w:type="spellEnd"/>
            <w:r w:rsidRPr="003B61DD">
              <w:rPr>
                <w:sz w:val="22"/>
                <w:szCs w:val="22"/>
              </w:rPr>
              <w:t xml:space="preserve"> электрокардиограммы.</w:t>
            </w:r>
          </w:p>
        </w:tc>
      </w:tr>
      <w:tr w:rsidR="007D1041" w:rsidRPr="00955F6F" w:rsidTr="007D1041">
        <w:trPr>
          <w:trHeight w:val="20"/>
        </w:trPr>
        <w:tc>
          <w:tcPr>
            <w:tcW w:w="266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7D1041" w:rsidRPr="003B61DD" w:rsidRDefault="007D1041" w:rsidP="007D104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61DD">
              <w:rPr>
                <w:rFonts w:ascii="Times New Roman" w:hAnsi="Times New Roman"/>
                <w:sz w:val="22"/>
                <w:szCs w:val="22"/>
              </w:rPr>
              <w:t>Функциональные нагрузочные пробы</w:t>
            </w:r>
          </w:p>
        </w:tc>
        <w:tc>
          <w:tcPr>
            <w:tcW w:w="4007" w:type="pct"/>
          </w:tcPr>
          <w:p w:rsidR="007D1041" w:rsidRPr="003B61DD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B61DD">
              <w:rPr>
                <w:sz w:val="22"/>
                <w:szCs w:val="22"/>
              </w:rPr>
              <w:t>Тема 3.</w:t>
            </w:r>
          </w:p>
          <w:p w:rsidR="007D1041" w:rsidRPr="003B61DD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B61DD">
              <w:rPr>
                <w:sz w:val="22"/>
                <w:szCs w:val="22"/>
              </w:rPr>
              <w:t>Оснащение кабинета функциональной диагностики. Техника и условия проведения функциональных нагрузочных проб. Показания и противопоказания к различным видам нагрузочных проб. Контроль безопасности проведения динамических нагрузок. Комплексная оценка результатов нагрузочных проб и формирование заключения.</w:t>
            </w:r>
          </w:p>
        </w:tc>
      </w:tr>
      <w:tr w:rsidR="007D1041" w:rsidRPr="00955F6F" w:rsidTr="007D1041">
        <w:trPr>
          <w:trHeight w:val="20"/>
        </w:trPr>
        <w:tc>
          <w:tcPr>
            <w:tcW w:w="266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7D1041" w:rsidRPr="004C1C0D" w:rsidRDefault="007D1041" w:rsidP="007D1041">
            <w:pPr>
              <w:widowControl w:val="0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C1C0D">
              <w:rPr>
                <w:rFonts w:ascii="Times New Roman" w:hAnsi="Times New Roman"/>
                <w:sz w:val="22"/>
                <w:szCs w:val="22"/>
              </w:rPr>
              <w:t>Клиническая эхокардиография</w:t>
            </w:r>
          </w:p>
        </w:tc>
        <w:tc>
          <w:tcPr>
            <w:tcW w:w="4007" w:type="pct"/>
          </w:tcPr>
          <w:p w:rsidR="007D1041" w:rsidRPr="004C1C0D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1C0D">
              <w:rPr>
                <w:sz w:val="22"/>
                <w:szCs w:val="22"/>
              </w:rPr>
              <w:t>Тема 4.</w:t>
            </w:r>
          </w:p>
          <w:p w:rsidR="007D1041" w:rsidRPr="004C1C0D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1C0D">
              <w:rPr>
                <w:sz w:val="22"/>
                <w:szCs w:val="22"/>
              </w:rPr>
              <w:t xml:space="preserve">Показания, техника проведения эхокардиографии. Протокол </w:t>
            </w:r>
            <w:proofErr w:type="spellStart"/>
            <w:r w:rsidRPr="004C1C0D">
              <w:rPr>
                <w:sz w:val="22"/>
                <w:szCs w:val="22"/>
              </w:rPr>
              <w:t>эхокардиографического</w:t>
            </w:r>
            <w:proofErr w:type="spellEnd"/>
            <w:r w:rsidRPr="004C1C0D">
              <w:rPr>
                <w:sz w:val="22"/>
                <w:szCs w:val="22"/>
              </w:rPr>
              <w:t xml:space="preserve"> исследования. </w:t>
            </w:r>
            <w:proofErr w:type="spellStart"/>
            <w:r w:rsidRPr="004C1C0D">
              <w:rPr>
                <w:sz w:val="22"/>
                <w:szCs w:val="22"/>
              </w:rPr>
              <w:t>Эхокардиографические</w:t>
            </w:r>
            <w:proofErr w:type="spellEnd"/>
            <w:r w:rsidRPr="004C1C0D">
              <w:rPr>
                <w:sz w:val="22"/>
                <w:szCs w:val="22"/>
              </w:rPr>
              <w:t xml:space="preserve"> признаки ишемической болезни сердца (инфаркт миокарда и его осложнения), врожденных и приобретенных пороков сердца (ревматическая болезнь сердца, инфекционный эндокардит), тромбоэмболии легочной артерии, </w:t>
            </w:r>
            <w:proofErr w:type="spellStart"/>
            <w:r w:rsidRPr="004C1C0D">
              <w:rPr>
                <w:sz w:val="22"/>
                <w:szCs w:val="22"/>
              </w:rPr>
              <w:t>кардиомиопатий</w:t>
            </w:r>
            <w:proofErr w:type="spellEnd"/>
            <w:r w:rsidRPr="004C1C0D">
              <w:rPr>
                <w:sz w:val="22"/>
                <w:szCs w:val="22"/>
              </w:rPr>
              <w:t>.</w:t>
            </w:r>
          </w:p>
        </w:tc>
      </w:tr>
      <w:tr w:rsidR="007D1041" w:rsidRPr="00955F6F" w:rsidTr="007D1041">
        <w:trPr>
          <w:trHeight w:val="20"/>
        </w:trPr>
        <w:tc>
          <w:tcPr>
            <w:tcW w:w="266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7D1041" w:rsidRPr="004D16D0" w:rsidRDefault="007D1041" w:rsidP="007D104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D16D0">
              <w:rPr>
                <w:rFonts w:ascii="Times New Roman" w:hAnsi="Times New Roman"/>
                <w:sz w:val="22"/>
                <w:szCs w:val="22"/>
              </w:rPr>
              <w:t xml:space="preserve">Суточное </w:t>
            </w:r>
            <w:proofErr w:type="spellStart"/>
            <w:r w:rsidRPr="004D16D0">
              <w:rPr>
                <w:rFonts w:ascii="Times New Roman" w:hAnsi="Times New Roman"/>
                <w:sz w:val="22"/>
                <w:szCs w:val="22"/>
              </w:rPr>
              <w:t>мониторирование</w:t>
            </w:r>
            <w:proofErr w:type="spellEnd"/>
            <w:r w:rsidRPr="004D16D0">
              <w:rPr>
                <w:rFonts w:ascii="Times New Roman" w:hAnsi="Times New Roman"/>
                <w:sz w:val="22"/>
                <w:szCs w:val="22"/>
              </w:rPr>
              <w:t xml:space="preserve"> артериального давления</w:t>
            </w:r>
          </w:p>
        </w:tc>
        <w:tc>
          <w:tcPr>
            <w:tcW w:w="4007" w:type="pct"/>
          </w:tcPr>
          <w:p w:rsidR="007D1041" w:rsidRPr="004D16D0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D16D0">
              <w:rPr>
                <w:sz w:val="22"/>
                <w:szCs w:val="22"/>
              </w:rPr>
              <w:t>Тема 5.</w:t>
            </w:r>
          </w:p>
          <w:p w:rsidR="007D1041" w:rsidRPr="004D16D0" w:rsidRDefault="007D1041" w:rsidP="007D104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D16D0">
              <w:rPr>
                <w:sz w:val="22"/>
                <w:szCs w:val="22"/>
              </w:rPr>
              <w:t xml:space="preserve">Техника регистрации и анализа суточных колебаний артериального давления. Протокол суточного </w:t>
            </w:r>
            <w:proofErr w:type="spellStart"/>
            <w:r w:rsidRPr="004D16D0">
              <w:rPr>
                <w:sz w:val="22"/>
                <w:szCs w:val="22"/>
              </w:rPr>
              <w:t>мониторирования</w:t>
            </w:r>
            <w:proofErr w:type="spellEnd"/>
            <w:r w:rsidRPr="004D16D0">
              <w:rPr>
                <w:sz w:val="22"/>
                <w:szCs w:val="22"/>
              </w:rPr>
              <w:t xml:space="preserve"> артериального давления. Формирование заключения по результатам суточного </w:t>
            </w:r>
            <w:proofErr w:type="spellStart"/>
            <w:r w:rsidRPr="004D16D0">
              <w:rPr>
                <w:sz w:val="22"/>
                <w:szCs w:val="22"/>
              </w:rPr>
              <w:t>мониторирования</w:t>
            </w:r>
            <w:proofErr w:type="spellEnd"/>
            <w:r w:rsidRPr="004D16D0">
              <w:rPr>
                <w:sz w:val="22"/>
                <w:szCs w:val="22"/>
              </w:rPr>
              <w:t xml:space="preserve"> артериального давления у здорового человека и </w:t>
            </w:r>
            <w:r>
              <w:rPr>
                <w:sz w:val="22"/>
                <w:szCs w:val="22"/>
              </w:rPr>
              <w:t xml:space="preserve">у </w:t>
            </w:r>
            <w:r w:rsidRPr="004D16D0">
              <w:rPr>
                <w:sz w:val="22"/>
                <w:szCs w:val="22"/>
              </w:rPr>
              <w:t xml:space="preserve">пациентов с артериальной гипертензией. Оценка эффективности </w:t>
            </w:r>
            <w:proofErr w:type="spellStart"/>
            <w:r w:rsidRPr="004D16D0">
              <w:rPr>
                <w:sz w:val="22"/>
                <w:szCs w:val="22"/>
              </w:rPr>
              <w:t>антигипертензивной</w:t>
            </w:r>
            <w:proofErr w:type="spellEnd"/>
            <w:r w:rsidRPr="004D16D0">
              <w:rPr>
                <w:sz w:val="22"/>
                <w:szCs w:val="22"/>
              </w:rPr>
              <w:t xml:space="preserve"> терапии.</w:t>
            </w:r>
          </w:p>
        </w:tc>
      </w:tr>
      <w:tr w:rsidR="007D1041" w:rsidRPr="00955F6F" w:rsidTr="007D1041">
        <w:trPr>
          <w:trHeight w:val="20"/>
        </w:trPr>
        <w:tc>
          <w:tcPr>
            <w:tcW w:w="266" w:type="pct"/>
          </w:tcPr>
          <w:p w:rsidR="007D1041" w:rsidRPr="00955F6F" w:rsidRDefault="007D1041" w:rsidP="007D1041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7D1041" w:rsidRPr="004D16D0" w:rsidRDefault="007D1041" w:rsidP="007D104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D16D0">
              <w:rPr>
                <w:rFonts w:ascii="Times New Roman" w:hAnsi="Times New Roman"/>
                <w:sz w:val="22"/>
                <w:szCs w:val="22"/>
              </w:rPr>
              <w:t>Методы исследования функции внешнего дыхания</w:t>
            </w:r>
          </w:p>
        </w:tc>
        <w:tc>
          <w:tcPr>
            <w:tcW w:w="4007" w:type="pct"/>
          </w:tcPr>
          <w:p w:rsidR="007D1041" w:rsidRPr="004D16D0" w:rsidRDefault="007D1041" w:rsidP="007D104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D16D0">
              <w:rPr>
                <w:rFonts w:ascii="Times New Roman" w:hAnsi="Times New Roman"/>
                <w:sz w:val="22"/>
                <w:szCs w:val="22"/>
              </w:rPr>
              <w:t>Тема 6.</w:t>
            </w:r>
          </w:p>
          <w:p w:rsidR="007D1041" w:rsidRPr="004D16D0" w:rsidRDefault="007D1041" w:rsidP="007D104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16D0">
              <w:rPr>
                <w:rFonts w:ascii="Times New Roman" w:hAnsi="Times New Roman"/>
                <w:sz w:val="22"/>
                <w:szCs w:val="22"/>
              </w:rPr>
              <w:t>Техника проведения спирометрии. Протокол спирометрии. Формирование заключения по результатам спирометрии у здоровых людей и пациентов с различной патологией дыхательной и сердечно-с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D16D0">
              <w:rPr>
                <w:rFonts w:ascii="Times New Roman" w:hAnsi="Times New Roman"/>
                <w:sz w:val="22"/>
                <w:szCs w:val="22"/>
              </w:rPr>
              <w:t>судистой систем. Провокационные тесты, показания, техника проведения, формирование заключения.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0" w:name="_Toc421786355"/>
      <w:bookmarkStart w:id="11" w:name="_Toc10653349"/>
      <w:r w:rsidRPr="00955F6F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A50A72" w:rsidRPr="00955F6F">
        <w:rPr>
          <w:rFonts w:ascii="Times New Roman" w:hAnsi="Times New Roman"/>
          <w:sz w:val="22"/>
          <w:szCs w:val="22"/>
        </w:rPr>
        <w:t xml:space="preserve"> </w:t>
      </w:r>
      <w:r w:rsidRPr="00955F6F">
        <w:rPr>
          <w:rFonts w:ascii="Times New Roman" w:hAnsi="Times New Roman"/>
          <w:sz w:val="22"/>
          <w:szCs w:val="22"/>
        </w:rPr>
        <w:t>самостоятельной работы</w:t>
      </w:r>
      <w:r w:rsidR="00A50A72" w:rsidRPr="00955F6F">
        <w:rPr>
          <w:rFonts w:ascii="Times New Roman" w:hAnsi="Times New Roman"/>
          <w:sz w:val="22"/>
          <w:szCs w:val="22"/>
        </w:rPr>
        <w:t xml:space="preserve"> обучающихся по</w:t>
      </w:r>
      <w:r w:rsidRPr="00955F6F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955F6F">
        <w:rPr>
          <w:rFonts w:ascii="Times New Roman" w:hAnsi="Times New Roman"/>
          <w:sz w:val="22"/>
          <w:szCs w:val="22"/>
        </w:rPr>
        <w:t>е</w:t>
      </w:r>
      <w:r w:rsidR="00324B3B" w:rsidRPr="00955F6F">
        <w:rPr>
          <w:rFonts w:ascii="Times New Roman" w:hAnsi="Times New Roman"/>
          <w:sz w:val="22"/>
          <w:szCs w:val="22"/>
        </w:rPr>
        <w:t xml:space="preserve"> (модул</w:t>
      </w:r>
      <w:r w:rsidR="00A50A72" w:rsidRPr="00955F6F">
        <w:rPr>
          <w:rFonts w:ascii="Times New Roman" w:hAnsi="Times New Roman"/>
          <w:sz w:val="22"/>
          <w:szCs w:val="22"/>
        </w:rPr>
        <w:t>ю</w:t>
      </w:r>
      <w:r w:rsidR="00324B3B" w:rsidRPr="00955F6F">
        <w:rPr>
          <w:rFonts w:ascii="Times New Roman" w:hAnsi="Times New Roman"/>
          <w:sz w:val="22"/>
          <w:szCs w:val="22"/>
        </w:rPr>
        <w:t>)</w:t>
      </w:r>
      <w:bookmarkEnd w:id="10"/>
      <w:bookmarkEnd w:id="11"/>
    </w:p>
    <w:p w:rsidR="00135905" w:rsidRPr="00955F6F" w:rsidRDefault="0013590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955F6F">
        <w:rPr>
          <w:sz w:val="22"/>
          <w:szCs w:val="22"/>
        </w:rPr>
        <w:t>содержит</w:t>
      </w:r>
      <w:r w:rsidRPr="00955F6F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955F6F" w:rsidRDefault="00A04E9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lastRenderedPageBreak/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9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976"/>
      </w:tblGrid>
      <w:tr w:rsidR="00B40458" w:rsidRPr="00955F6F" w:rsidTr="00B40458"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662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5F0C78" w:rsidRPr="00955F6F" w:rsidTr="00367130">
        <w:trPr>
          <w:trHeight w:val="20"/>
        </w:trPr>
        <w:tc>
          <w:tcPr>
            <w:tcW w:w="338" w:type="pct"/>
            <w:shd w:val="clear" w:color="auto" w:fill="auto"/>
          </w:tcPr>
          <w:p w:rsidR="005F0C78" w:rsidRPr="00955F6F" w:rsidRDefault="005F0C78" w:rsidP="005F0C78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  <w:vAlign w:val="center"/>
          </w:tcPr>
          <w:p w:rsidR="005F0C78" w:rsidRPr="00F37B8D" w:rsidRDefault="005F0C78" w:rsidP="005F0C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00F62">
              <w:rPr>
                <w:rFonts w:ascii="Times New Roman" w:hAnsi="Times New Roman"/>
              </w:rPr>
              <w:t>Работа с литературными и иными источниками информации по изучаемому разделу</w:t>
            </w:r>
          </w:p>
        </w:tc>
      </w:tr>
      <w:tr w:rsidR="005F0C78" w:rsidRPr="00955F6F" w:rsidTr="00367130">
        <w:trPr>
          <w:trHeight w:val="20"/>
        </w:trPr>
        <w:tc>
          <w:tcPr>
            <w:tcW w:w="338" w:type="pct"/>
            <w:shd w:val="clear" w:color="auto" w:fill="auto"/>
          </w:tcPr>
          <w:p w:rsidR="005F0C78" w:rsidRPr="00955F6F" w:rsidRDefault="005F0C78" w:rsidP="005F0C78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  <w:vAlign w:val="center"/>
          </w:tcPr>
          <w:p w:rsidR="005F0C78" w:rsidRPr="00F37B8D" w:rsidRDefault="005F0C78" w:rsidP="005F0C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00F62">
              <w:rPr>
                <w:rFonts w:ascii="Times New Roman" w:hAnsi="Times New Roman"/>
              </w:rPr>
              <w:t>Работа с электронными образовательными ресурсами</w:t>
            </w: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2" w:name="_Toc10653350"/>
      <w:r w:rsidRPr="00955F6F">
        <w:rPr>
          <w:sz w:val="22"/>
          <w:szCs w:val="22"/>
        </w:rPr>
        <w:t>Задания на самостоятельную работу</w:t>
      </w:r>
      <w:bookmarkEnd w:id="12"/>
    </w:p>
    <w:p w:rsidR="00804D78" w:rsidRPr="00955F6F" w:rsidRDefault="004E6A5F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13" w:name="_Toc421786366"/>
      <w:r w:rsidRPr="00955F6F">
        <w:rPr>
          <w:sz w:val="22"/>
          <w:szCs w:val="22"/>
        </w:rPr>
        <w:t>Формы</w:t>
      </w:r>
      <w:r w:rsidRPr="00955F6F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955F6F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955F6F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955F6F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955F6F" w:rsidRDefault="00A253A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Фонд оценочных средств для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955F6F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5033CB" w:rsidRPr="00955F6F" w:rsidRDefault="005033CB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14" w:name="_Toc10653351"/>
      <w:r w:rsidRPr="00955F6F">
        <w:rPr>
          <w:sz w:val="22"/>
          <w:szCs w:val="22"/>
        </w:rPr>
        <w:t>Задания на самостоятельную работу по разделу 1</w:t>
      </w:r>
      <w:bookmarkEnd w:id="14"/>
    </w:p>
    <w:tbl>
      <w:tblPr>
        <w:tblStyle w:val="afa"/>
        <w:tblW w:w="17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81"/>
        <w:gridCol w:w="7681"/>
      </w:tblGrid>
      <w:tr w:rsidR="005F0C78" w:rsidRPr="00955F6F" w:rsidTr="005F0C78">
        <w:tc>
          <w:tcPr>
            <w:tcW w:w="1956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</w:rPr>
            </w:pPr>
            <w:r w:rsidRPr="005C7212">
              <w:rPr>
                <w:rFonts w:ascii="Times New Roman" w:hAnsi="Times New Roman"/>
                <w:sz w:val="22"/>
              </w:rPr>
              <w:t>Формирование знаний для самостоятельного снятия и интерпретации электрокардиограммы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</w:rPr>
            </w:pPr>
            <w:r w:rsidRPr="005C7212">
              <w:rPr>
                <w:rFonts w:ascii="Times New Roman" w:hAnsi="Times New Roman"/>
                <w:sz w:val="22"/>
              </w:rPr>
              <w:t>Работа с литературными источниками информации, составление конспекта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</w:rPr>
            </w:pPr>
            <w:r w:rsidRPr="005C7212">
              <w:rPr>
                <w:rFonts w:ascii="Times New Roman" w:hAnsi="Times New Roman"/>
                <w:sz w:val="22"/>
              </w:rPr>
              <w:t>ПК-1, ПК-5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</w:rPr>
            </w:pPr>
            <w:r w:rsidRPr="005C7212">
              <w:rPr>
                <w:rFonts w:ascii="Times New Roman" w:hAnsi="Times New Roman"/>
                <w:sz w:val="22"/>
              </w:rPr>
              <w:t>Задания в тестовой форме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</w:rPr>
            </w:pPr>
            <w:r w:rsidRPr="005C7212">
              <w:rPr>
                <w:rFonts w:ascii="Times New Roman" w:hAnsi="Times New Roman"/>
                <w:sz w:val="22"/>
              </w:rPr>
              <w:t>Тестирование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</w:rPr>
            </w:pPr>
            <w:r w:rsidRPr="005C7212">
              <w:rPr>
                <w:rFonts w:ascii="Times New Roman" w:hAnsi="Times New Roman"/>
                <w:sz w:val="22"/>
              </w:rPr>
              <w:t>Основная литература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5033CB" w:rsidRPr="00955F6F" w:rsidRDefault="005033CB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15" w:name="_Toc10653352"/>
      <w:r w:rsidRPr="00955F6F">
        <w:rPr>
          <w:sz w:val="22"/>
          <w:szCs w:val="22"/>
        </w:rPr>
        <w:t>Задания на самостоятельную работу по разделу 2</w:t>
      </w:r>
      <w:bookmarkEnd w:id="15"/>
    </w:p>
    <w:tbl>
      <w:tblPr>
        <w:tblStyle w:val="afa"/>
        <w:tblW w:w="17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81"/>
        <w:gridCol w:w="7681"/>
      </w:tblGrid>
      <w:tr w:rsidR="005F0C78" w:rsidRPr="00955F6F" w:rsidTr="005F0C78">
        <w:tc>
          <w:tcPr>
            <w:tcW w:w="1956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 xml:space="preserve">Формирование знаний для записи и интерпретации протокола суточного </w:t>
            </w:r>
            <w:proofErr w:type="spellStart"/>
            <w:r w:rsidRPr="005C7212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5C7212">
              <w:rPr>
                <w:rFonts w:ascii="Times New Roman" w:hAnsi="Times New Roman"/>
                <w:sz w:val="22"/>
                <w:szCs w:val="22"/>
              </w:rPr>
              <w:t xml:space="preserve"> электрокардиограммы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 xml:space="preserve">Изучение национальных российских рекомендаций по применению методики </w:t>
            </w:r>
            <w:proofErr w:type="spellStart"/>
            <w:r w:rsidRPr="005C7212">
              <w:rPr>
                <w:rFonts w:ascii="Times New Roman" w:hAnsi="Times New Roman"/>
                <w:sz w:val="22"/>
                <w:szCs w:val="22"/>
              </w:rPr>
              <w:t>холтеровского</w:t>
            </w:r>
            <w:proofErr w:type="spellEnd"/>
            <w:r w:rsidRPr="005C7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7212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5C7212">
              <w:rPr>
                <w:rFonts w:ascii="Times New Roman" w:hAnsi="Times New Roman"/>
                <w:sz w:val="22"/>
                <w:szCs w:val="22"/>
              </w:rPr>
              <w:t xml:space="preserve"> в клинической практике, составление конспекта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ПК-1, ПК-5, ПК-6, ПК-22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Задания в тестовой форме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Официальный сайт Российского кардиологического общества: www.scardio.ru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5033CB" w:rsidRPr="00955F6F" w:rsidRDefault="005033CB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16" w:name="_Toc10653353"/>
      <w:r w:rsidRPr="00955F6F">
        <w:rPr>
          <w:sz w:val="22"/>
          <w:szCs w:val="22"/>
        </w:rPr>
        <w:t>Задания на самостоятельную работу по разделу 3</w:t>
      </w:r>
      <w:bookmarkEnd w:id="16"/>
    </w:p>
    <w:tbl>
      <w:tblPr>
        <w:tblStyle w:val="afa"/>
        <w:tblW w:w="17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81"/>
        <w:gridCol w:w="7681"/>
      </w:tblGrid>
      <w:tr w:rsidR="005F0C78" w:rsidRPr="00955F6F" w:rsidTr="005F0C78">
        <w:tc>
          <w:tcPr>
            <w:tcW w:w="1956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Формирование знаний для выбора, применения и интерпретации результатов функциональных нагрузочных проб у кардиологических пациентов различных возрастных групп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Изучение национальных рекомендаций и рекомендаций Европейского кардиологического общества по диагностике и лечению стабильной стенокардии, составление конспекта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ПК-1, ПК-5, ПК-6, ПК-8, ПК-22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Задания в тестовой форме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Официальный сайт Российского кардиологического общества: www.scardio.ru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5033CB" w:rsidRPr="00955F6F" w:rsidRDefault="005033CB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17" w:name="_Toc10653354"/>
      <w:r w:rsidRPr="00955F6F">
        <w:rPr>
          <w:sz w:val="22"/>
          <w:szCs w:val="22"/>
        </w:rPr>
        <w:t>Задания на самостоятельную работу по разделу 4</w:t>
      </w:r>
      <w:bookmarkEnd w:id="17"/>
    </w:p>
    <w:tbl>
      <w:tblPr>
        <w:tblStyle w:val="afa"/>
        <w:tblW w:w="17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81"/>
        <w:gridCol w:w="7681"/>
      </w:tblGrid>
      <w:tr w:rsidR="005F0C78" w:rsidRPr="00955F6F" w:rsidTr="005F0C78">
        <w:tc>
          <w:tcPr>
            <w:tcW w:w="1956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Формирование знаний для назначения и интерпретации результатов эхокардиографии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lastRenderedPageBreak/>
              <w:t>Содержание работы обучающегося: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Работа с литературными источниками информации, с электронными образовательными ресурсами по изучаемому разделу, составление конспекта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ПК-1, ПК-5, ПК-22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Задания в тестовой форме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F0C78" w:rsidRPr="00955F6F" w:rsidTr="005F0C78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5C7212" w:rsidRDefault="005F0C78" w:rsidP="005F0C78">
            <w:pPr>
              <w:rPr>
                <w:rFonts w:ascii="Times New Roman" w:hAnsi="Times New Roman"/>
                <w:sz w:val="22"/>
                <w:szCs w:val="22"/>
              </w:rPr>
            </w:pPr>
            <w:r w:rsidRPr="005C7212">
              <w:rPr>
                <w:rFonts w:ascii="Times New Roman" w:hAnsi="Times New Roman"/>
                <w:sz w:val="22"/>
                <w:szCs w:val="22"/>
              </w:rPr>
              <w:t>Медицинский сервер им. Антонио 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Вальсальвы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7212">
              <w:rPr>
                <w:rFonts w:ascii="Times New Roman" w:hAnsi="Times New Roman"/>
                <w:sz w:val="22"/>
                <w:szCs w:val="22"/>
              </w:rPr>
              <w:t>www.valsalva.ru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</w:tcPr>
          <w:p w:rsidR="005F0C78" w:rsidRPr="00955F6F" w:rsidRDefault="005F0C78" w:rsidP="005F0C7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C426B" w:rsidRPr="00955F6F" w:rsidRDefault="000C426B" w:rsidP="000C426B">
      <w:pPr>
        <w:pStyle w:val="3"/>
        <w:spacing w:before="0" w:after="0"/>
        <w:ind w:left="0" w:firstLine="0"/>
        <w:rPr>
          <w:sz w:val="22"/>
          <w:szCs w:val="22"/>
        </w:rPr>
      </w:pPr>
      <w:bookmarkStart w:id="18" w:name="_Toc490475744"/>
      <w:bookmarkStart w:id="19" w:name="_Toc517766532"/>
      <w:bookmarkStart w:id="20" w:name="_Toc10653355"/>
      <w:bookmarkEnd w:id="13"/>
      <w:r w:rsidRPr="00955F6F">
        <w:rPr>
          <w:sz w:val="22"/>
          <w:szCs w:val="22"/>
        </w:rPr>
        <w:t>Задания на сам</w:t>
      </w:r>
      <w:r>
        <w:rPr>
          <w:sz w:val="22"/>
          <w:szCs w:val="22"/>
        </w:rPr>
        <w:t>остоятельную работу по разделу 5</w:t>
      </w:r>
      <w:bookmarkEnd w:id="18"/>
      <w:bookmarkEnd w:id="19"/>
      <w:bookmarkEnd w:id="2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683"/>
      </w:tblGrid>
      <w:tr w:rsidR="000C426B" w:rsidRPr="00955F6F" w:rsidTr="00367130">
        <w:tc>
          <w:tcPr>
            <w:tcW w:w="1954" w:type="dxa"/>
            <w:tcBorders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00F62">
              <w:t xml:space="preserve">Формирование </w:t>
            </w:r>
            <w:r>
              <w:t>знаний</w:t>
            </w:r>
            <w:r w:rsidRPr="00700F62">
              <w:t xml:space="preserve"> </w:t>
            </w:r>
            <w:r>
              <w:t xml:space="preserve">для записи и интерпретации протокола суточного </w:t>
            </w:r>
            <w:proofErr w:type="spellStart"/>
            <w:r>
              <w:t>мониторирования</w:t>
            </w:r>
            <w:proofErr w:type="spellEnd"/>
            <w:r>
              <w:t xml:space="preserve"> артериального давления</w:t>
            </w:r>
          </w:p>
        </w:tc>
      </w:tr>
      <w:tr w:rsidR="000C426B" w:rsidRPr="00955F6F" w:rsidTr="00367130"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EC3CCE" w:rsidRDefault="000C426B" w:rsidP="003671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н</w:t>
            </w:r>
            <w:r w:rsidRPr="00F6523E">
              <w:rPr>
                <w:rFonts w:ascii="Times New Roman" w:hAnsi="Times New Roman"/>
                <w:sz w:val="22"/>
                <w:szCs w:val="22"/>
              </w:rPr>
              <w:t>ациональных рекомендаций по диагностике и лечению артериальной гипертензии</w:t>
            </w:r>
            <w:r w:rsidRPr="00EC3CCE">
              <w:rPr>
                <w:rFonts w:ascii="Times New Roman" w:hAnsi="Times New Roman"/>
                <w:sz w:val="22"/>
              </w:rPr>
              <w:t>, составление конспекта</w:t>
            </w:r>
          </w:p>
        </w:tc>
      </w:tr>
      <w:tr w:rsidR="000C426B" w:rsidRPr="00955F6F" w:rsidTr="00367130"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ПК-1, ПК-5</w:t>
            </w:r>
          </w:p>
        </w:tc>
      </w:tr>
      <w:tr w:rsidR="000C426B" w:rsidRPr="00955F6F" w:rsidTr="00367130"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в тестовой форме</w:t>
            </w:r>
          </w:p>
        </w:tc>
      </w:tr>
      <w:tr w:rsidR="000C426B" w:rsidRPr="00955F6F" w:rsidTr="00367130"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Тестирование</w:t>
            </w:r>
          </w:p>
        </w:tc>
      </w:tr>
      <w:tr w:rsidR="000C426B" w:rsidRPr="00955F6F" w:rsidTr="00367130"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C2F3E">
              <w:rPr>
                <w:sz w:val="22"/>
                <w:szCs w:val="22"/>
              </w:rPr>
              <w:t>Официальный сайт Российс</w:t>
            </w:r>
            <w:r>
              <w:rPr>
                <w:sz w:val="22"/>
                <w:szCs w:val="22"/>
              </w:rPr>
              <w:t xml:space="preserve">кого кардиологического общества: </w:t>
            </w:r>
            <w:r w:rsidRPr="005C7212">
              <w:rPr>
                <w:sz w:val="22"/>
                <w:szCs w:val="22"/>
              </w:rPr>
              <w:t>www.scardio.ru</w:t>
            </w:r>
          </w:p>
        </w:tc>
      </w:tr>
    </w:tbl>
    <w:p w:rsidR="000C426B" w:rsidRPr="00955F6F" w:rsidRDefault="000C426B" w:rsidP="000C426B">
      <w:pPr>
        <w:pStyle w:val="3"/>
        <w:spacing w:before="0" w:after="0"/>
        <w:ind w:left="0" w:firstLine="0"/>
        <w:rPr>
          <w:sz w:val="22"/>
          <w:szCs w:val="22"/>
        </w:rPr>
      </w:pPr>
      <w:bookmarkStart w:id="21" w:name="_Toc490475745"/>
      <w:bookmarkStart w:id="22" w:name="_Toc517766533"/>
      <w:bookmarkStart w:id="23" w:name="_Toc10653356"/>
      <w:r w:rsidRPr="00955F6F">
        <w:rPr>
          <w:sz w:val="22"/>
          <w:szCs w:val="22"/>
        </w:rPr>
        <w:t>Задания на сам</w:t>
      </w:r>
      <w:r>
        <w:rPr>
          <w:sz w:val="22"/>
          <w:szCs w:val="22"/>
        </w:rPr>
        <w:t>остоятельную работу по разделу 6</w:t>
      </w:r>
      <w:bookmarkEnd w:id="21"/>
      <w:bookmarkEnd w:id="22"/>
      <w:bookmarkEnd w:id="23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7682"/>
      </w:tblGrid>
      <w:tr w:rsidR="000C426B" w:rsidRPr="00955F6F" w:rsidTr="00367130">
        <w:tc>
          <w:tcPr>
            <w:tcW w:w="1960" w:type="dxa"/>
            <w:tcBorders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00F62">
              <w:t xml:space="preserve">Формирование </w:t>
            </w:r>
            <w:r>
              <w:t>знаний</w:t>
            </w:r>
            <w:r w:rsidRPr="00700F62">
              <w:t xml:space="preserve"> </w:t>
            </w:r>
            <w:r>
              <w:t>для записи и интерпретации спирограммы</w:t>
            </w:r>
          </w:p>
        </w:tc>
      </w:tr>
      <w:tr w:rsidR="000C426B" w:rsidRPr="00955F6F" w:rsidTr="00367130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EC3CCE" w:rsidRDefault="000C426B" w:rsidP="003671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3CCE">
              <w:rPr>
                <w:rFonts w:ascii="Times New Roman" w:hAnsi="Times New Roman"/>
                <w:sz w:val="22"/>
              </w:rPr>
              <w:t>Работа с литературными источниками информации, составление конспекта</w:t>
            </w:r>
          </w:p>
        </w:tc>
      </w:tr>
      <w:tr w:rsidR="000C426B" w:rsidRPr="00955F6F" w:rsidTr="00367130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ПК-1, ПК-5</w:t>
            </w:r>
          </w:p>
        </w:tc>
      </w:tr>
      <w:tr w:rsidR="000C426B" w:rsidRPr="00955F6F" w:rsidTr="00367130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в тестовой форме</w:t>
            </w:r>
          </w:p>
        </w:tc>
      </w:tr>
      <w:tr w:rsidR="000C426B" w:rsidRPr="00955F6F" w:rsidTr="00367130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Тестирование</w:t>
            </w:r>
          </w:p>
        </w:tc>
      </w:tr>
      <w:tr w:rsidR="000C426B" w:rsidRPr="00955F6F" w:rsidTr="00367130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0C426B" w:rsidRPr="00955F6F" w:rsidRDefault="000C426B" w:rsidP="0036713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литература</w:t>
            </w: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4" w:name="_Toc10653357"/>
      <w:r w:rsidRPr="00955F6F">
        <w:rPr>
          <w:sz w:val="22"/>
          <w:szCs w:val="22"/>
        </w:rPr>
        <w:t>Методические указания для обучающихся по подготовке к самостоятельной работе</w:t>
      </w:r>
      <w:bookmarkEnd w:id="24"/>
    </w:p>
    <w:p w:rsidR="00FE7B96" w:rsidRPr="00955F6F" w:rsidRDefault="00612E21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>.</w:t>
      </w:r>
      <w:r w:rsidR="00713EB5" w:rsidRPr="00955F6F">
        <w:rPr>
          <w:sz w:val="22"/>
          <w:szCs w:val="22"/>
        </w:rPr>
        <w:t xml:space="preserve"> </w:t>
      </w:r>
      <w:r w:rsidR="00FE7B96" w:rsidRPr="00955F6F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консультационная помощь преподавателя.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Методически самостоятельн</w:t>
      </w:r>
      <w:r w:rsidR="00B93EC2" w:rsidRPr="00955F6F">
        <w:rPr>
          <w:sz w:val="22"/>
          <w:szCs w:val="22"/>
        </w:rPr>
        <w:t>ая</w:t>
      </w:r>
      <w:r w:rsidRPr="00955F6F">
        <w:rPr>
          <w:sz w:val="22"/>
          <w:szCs w:val="22"/>
        </w:rPr>
        <w:t xml:space="preserve"> работ</w:t>
      </w:r>
      <w:r w:rsidR="00B93EC2" w:rsidRPr="00955F6F">
        <w:rPr>
          <w:sz w:val="22"/>
          <w:szCs w:val="22"/>
        </w:rPr>
        <w:t>а</w:t>
      </w:r>
      <w:r w:rsidRPr="00955F6F">
        <w:rPr>
          <w:sz w:val="22"/>
          <w:szCs w:val="22"/>
        </w:rPr>
        <w:t xml:space="preserve"> </w:t>
      </w:r>
      <w:r w:rsidR="00B93EC2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 обеспечена: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955F6F">
        <w:rPr>
          <w:sz w:val="22"/>
          <w:szCs w:val="22"/>
        </w:rPr>
        <w:t>подготовке</w:t>
      </w:r>
      <w:r w:rsidRPr="00955F6F">
        <w:rPr>
          <w:sz w:val="22"/>
          <w:szCs w:val="22"/>
        </w:rPr>
        <w:t xml:space="preserve"> полученных заданий на занятиях </w:t>
      </w:r>
      <w:r w:rsidR="00173F59" w:rsidRPr="00955F6F">
        <w:rPr>
          <w:sz w:val="22"/>
          <w:szCs w:val="22"/>
        </w:rPr>
        <w:t xml:space="preserve">семинарского типа </w:t>
      </w:r>
      <w:r w:rsidRPr="00955F6F">
        <w:rPr>
          <w:sz w:val="22"/>
          <w:szCs w:val="22"/>
        </w:rPr>
        <w:t>и др.</w:t>
      </w:r>
    </w:p>
    <w:p w:rsidR="00713EB5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955F6F">
        <w:rPr>
          <w:sz w:val="22"/>
          <w:szCs w:val="22"/>
        </w:rPr>
        <w:t>В список учебно-методических материалов</w:t>
      </w:r>
      <w:r w:rsidR="00FE7B96" w:rsidRPr="00955F6F">
        <w:rPr>
          <w:sz w:val="22"/>
          <w:szCs w:val="22"/>
        </w:rPr>
        <w:t xml:space="preserve"> для обеспечения самостоятельной работы </w:t>
      </w:r>
      <w:r w:rsidR="00FE7B96" w:rsidRPr="00955F6F">
        <w:rPr>
          <w:sz w:val="22"/>
          <w:szCs w:val="22"/>
        </w:rPr>
        <w:lastRenderedPageBreak/>
        <w:t>обучающихся</w:t>
      </w:r>
      <w:r w:rsidR="00713EB5" w:rsidRPr="00955F6F">
        <w:rPr>
          <w:sz w:val="22"/>
          <w:szCs w:val="22"/>
        </w:rPr>
        <w:t xml:space="preserve"> входит </w:t>
      </w:r>
      <w:r w:rsidR="00FE7B96" w:rsidRPr="00955F6F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955F6F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955F6F" w:rsidRDefault="00E076BA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10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CB071E" w:rsidRPr="00955F6F" w:rsidTr="00D2283D">
        <w:trPr>
          <w:trHeight w:val="20"/>
        </w:trPr>
        <w:tc>
          <w:tcPr>
            <w:tcW w:w="274" w:type="pct"/>
            <w:vAlign w:val="center"/>
          </w:tcPr>
          <w:p w:rsidR="00CB071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071E" w:rsidRPr="00955F6F" w:rsidRDefault="00713EB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0C426B" w:rsidRPr="00955F6F" w:rsidTr="00D2283D">
        <w:trPr>
          <w:trHeight w:val="20"/>
        </w:trPr>
        <w:tc>
          <w:tcPr>
            <w:tcW w:w="274" w:type="pct"/>
          </w:tcPr>
          <w:p w:rsidR="000C426B" w:rsidRPr="00955F6F" w:rsidRDefault="000C426B" w:rsidP="000C426B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C426B" w:rsidRPr="00955F6F" w:rsidRDefault="000C426B" w:rsidP="000C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61A0">
              <w:rPr>
                <w:rFonts w:ascii="Times New Roman" w:hAnsi="Times New Roman"/>
                <w:lang w:eastAsia="ru-RU"/>
              </w:rPr>
              <w:t xml:space="preserve">Под редакцией </w:t>
            </w:r>
            <w:proofErr w:type="spellStart"/>
            <w:r w:rsidRPr="00F361A0">
              <w:rPr>
                <w:rFonts w:ascii="Times New Roman" w:hAnsi="Times New Roman"/>
                <w:lang w:eastAsia="ru-RU"/>
              </w:rPr>
              <w:t>Васюка</w:t>
            </w:r>
            <w:proofErr w:type="spellEnd"/>
            <w:r w:rsidRPr="00F361A0">
              <w:rPr>
                <w:rFonts w:ascii="Times New Roman" w:hAnsi="Times New Roman"/>
                <w:lang w:eastAsia="ru-RU"/>
              </w:rPr>
              <w:t xml:space="preserve"> Ю.А. Функциональная диагностика в кардиологии: клиническая интерпретация. Учебное пособие для врачей, Москва: «Практическая медицина», 2012</w:t>
            </w:r>
          </w:p>
        </w:tc>
      </w:tr>
    </w:tbl>
    <w:p w:rsidR="00FF1683" w:rsidRPr="00955F6F" w:rsidRDefault="00FF1683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5" w:name="_Toc10653358"/>
      <w:bookmarkStart w:id="26" w:name="_Toc421786358"/>
      <w:r w:rsidRPr="00955F6F">
        <w:rPr>
          <w:sz w:val="22"/>
          <w:szCs w:val="22"/>
        </w:rPr>
        <w:t>Оценка самостоятельной работы обучающихся</w:t>
      </w:r>
      <w:bookmarkEnd w:id="25"/>
    </w:p>
    <w:p w:rsidR="00150956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</w:t>
      </w:r>
      <w:r w:rsidR="00FA2F3C" w:rsidRPr="00955F6F">
        <w:rPr>
          <w:sz w:val="22"/>
          <w:szCs w:val="22"/>
        </w:rPr>
        <w:t>, ведущим занятия семинарского типа</w:t>
      </w:r>
      <w:r w:rsidRPr="00955F6F">
        <w:rPr>
          <w:sz w:val="22"/>
          <w:szCs w:val="22"/>
        </w:rPr>
        <w:t xml:space="preserve">. </w:t>
      </w:r>
    </w:p>
    <w:p w:rsidR="00FF1683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Оценка самостоятельной работы учитывается при</w:t>
      </w:r>
      <w:r w:rsidR="00FA2F3C" w:rsidRPr="00955F6F">
        <w:rPr>
          <w:sz w:val="22"/>
          <w:szCs w:val="22"/>
        </w:rPr>
        <w:t xml:space="preserve"> промежуточной</w:t>
      </w:r>
      <w:r w:rsidRPr="00955F6F">
        <w:rPr>
          <w:sz w:val="22"/>
          <w:szCs w:val="22"/>
        </w:rPr>
        <w:t xml:space="preserve"> аттестации </w:t>
      </w:r>
      <w:r w:rsidR="00150956" w:rsidRPr="00955F6F">
        <w:rPr>
          <w:sz w:val="22"/>
          <w:szCs w:val="22"/>
        </w:rPr>
        <w:t xml:space="preserve">обучающихся </w:t>
      </w:r>
      <w:r w:rsidRPr="00955F6F">
        <w:rPr>
          <w:sz w:val="22"/>
          <w:szCs w:val="22"/>
        </w:rPr>
        <w:t>по дисциплине</w:t>
      </w:r>
      <w:r w:rsidR="00FA2F3C" w:rsidRPr="00955F6F">
        <w:rPr>
          <w:sz w:val="22"/>
          <w:szCs w:val="22"/>
        </w:rPr>
        <w:t xml:space="preserve"> (модулю)</w:t>
      </w:r>
      <w:r w:rsidRPr="00955F6F">
        <w:rPr>
          <w:sz w:val="22"/>
          <w:szCs w:val="22"/>
        </w:rPr>
        <w:t xml:space="preserve"> в период </w:t>
      </w:r>
      <w:r w:rsidR="00DA63C2">
        <w:rPr>
          <w:sz w:val="22"/>
          <w:szCs w:val="22"/>
        </w:rPr>
        <w:t>промежуточной аттестации</w:t>
      </w:r>
      <w:r w:rsidRPr="00955F6F">
        <w:rPr>
          <w:sz w:val="22"/>
          <w:szCs w:val="22"/>
        </w:rPr>
        <w:t>.</w:t>
      </w:r>
    </w:p>
    <w:p w:rsidR="00FA2F3C" w:rsidRPr="00955F6F" w:rsidRDefault="00FA2F3C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11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209"/>
        <w:gridCol w:w="6903"/>
      </w:tblGrid>
      <w:tr w:rsidR="00150956" w:rsidRPr="00955F6F" w:rsidTr="00544D63">
        <w:trPr>
          <w:trHeight w:val="20"/>
        </w:trPr>
        <w:tc>
          <w:tcPr>
            <w:tcW w:w="787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628" w:type="pct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585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544D63" w:rsidRPr="00955F6F" w:rsidTr="00544D63">
        <w:trPr>
          <w:trHeight w:val="20"/>
        </w:trPr>
        <w:tc>
          <w:tcPr>
            <w:tcW w:w="787" w:type="pct"/>
            <w:vMerge w:val="restart"/>
            <w:shd w:val="clear" w:color="auto" w:fill="auto"/>
          </w:tcPr>
          <w:p w:rsidR="00544D63" w:rsidRPr="00955F6F" w:rsidRDefault="00544D63" w:rsidP="00544D63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628" w:type="pct"/>
          </w:tcPr>
          <w:p w:rsidR="00544D63" w:rsidRPr="00955F6F" w:rsidRDefault="00544D63" w:rsidP="00544D63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Зачтено</w:t>
            </w:r>
          </w:p>
        </w:tc>
        <w:tc>
          <w:tcPr>
            <w:tcW w:w="3585" w:type="pct"/>
            <w:shd w:val="clear" w:color="auto" w:fill="auto"/>
          </w:tcPr>
          <w:p w:rsidR="00544D63" w:rsidRPr="00DD582B" w:rsidRDefault="00544D63" w:rsidP="00544D6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верных ответов: </w:t>
            </w:r>
            <w:r>
              <w:rPr>
                <w:sz w:val="22"/>
                <w:szCs w:val="22"/>
              </w:rPr>
              <w:tab/>
              <w:t>7-1</w:t>
            </w:r>
            <w:r w:rsidRPr="00DD582B">
              <w:rPr>
                <w:sz w:val="22"/>
                <w:szCs w:val="22"/>
              </w:rPr>
              <w:t>0</w:t>
            </w:r>
          </w:p>
        </w:tc>
      </w:tr>
      <w:tr w:rsidR="00544D63" w:rsidRPr="00955F6F" w:rsidTr="00544D63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544D63" w:rsidRPr="00955F6F" w:rsidRDefault="00544D63" w:rsidP="00544D63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544D63" w:rsidRPr="00955F6F" w:rsidRDefault="00544D63" w:rsidP="00544D63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3585" w:type="pct"/>
            <w:shd w:val="clear" w:color="auto" w:fill="auto"/>
          </w:tcPr>
          <w:p w:rsidR="00544D63" w:rsidRDefault="00544D63" w:rsidP="00544D63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верных ответов: </w:t>
            </w:r>
            <w:r w:rsidRPr="00DD582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6 и менее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7" w:name="_Toc10653359"/>
      <w:r w:rsidRPr="00955F6F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66E02" w:rsidRPr="00955F6F">
        <w:rPr>
          <w:rFonts w:ascii="Times New Roman" w:hAnsi="Times New Roman"/>
          <w:sz w:val="22"/>
          <w:szCs w:val="22"/>
        </w:rPr>
        <w:t>дисциплины</w:t>
      </w:r>
      <w:r w:rsidR="00E069CC" w:rsidRPr="00955F6F">
        <w:rPr>
          <w:rFonts w:ascii="Times New Roman" w:hAnsi="Times New Roman"/>
          <w:sz w:val="22"/>
          <w:szCs w:val="22"/>
        </w:rPr>
        <w:t xml:space="preserve"> (модул</w:t>
      </w:r>
      <w:r w:rsidR="00D66E02" w:rsidRPr="00955F6F">
        <w:rPr>
          <w:rFonts w:ascii="Times New Roman" w:hAnsi="Times New Roman"/>
          <w:sz w:val="22"/>
          <w:szCs w:val="22"/>
        </w:rPr>
        <w:t>я</w:t>
      </w:r>
      <w:r w:rsidR="00E069CC" w:rsidRPr="00955F6F">
        <w:rPr>
          <w:rFonts w:ascii="Times New Roman" w:hAnsi="Times New Roman"/>
          <w:sz w:val="22"/>
          <w:szCs w:val="22"/>
        </w:rPr>
        <w:t>)</w:t>
      </w:r>
      <w:bookmarkEnd w:id="26"/>
      <w:r w:rsidR="00115BE2" w:rsidRPr="00955F6F">
        <w:rPr>
          <w:rFonts w:ascii="Times New Roman" w:hAnsi="Times New Roman"/>
          <w:sz w:val="22"/>
          <w:szCs w:val="22"/>
        </w:rPr>
        <w:t xml:space="preserve"> для </w:t>
      </w:r>
      <w:r w:rsidR="00FF1683" w:rsidRPr="00955F6F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955F6F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955F6F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27"/>
    </w:p>
    <w:p w:rsidR="00726CD3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28" w:name="_Toc421786359"/>
      <w:r w:rsidRPr="00955F6F">
        <w:rPr>
          <w:sz w:val="22"/>
          <w:szCs w:val="22"/>
        </w:rPr>
        <w:t>Контрольные задания или иные оценочные материалы</w:t>
      </w:r>
      <w:r w:rsidR="00657C40" w:rsidRPr="00955F6F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955F6F">
        <w:rPr>
          <w:sz w:val="22"/>
          <w:szCs w:val="22"/>
        </w:rPr>
        <w:t xml:space="preserve"> представлены в виде фонда оценочных средств.</w:t>
      </w:r>
      <w:r w:rsidR="00045792" w:rsidRPr="00955F6F">
        <w:rPr>
          <w:sz w:val="22"/>
          <w:szCs w:val="22"/>
        </w:rPr>
        <w:t xml:space="preserve"> </w:t>
      </w:r>
    </w:p>
    <w:p w:rsidR="008C6D7F" w:rsidRPr="00955F6F" w:rsidRDefault="000D12F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Паспорт фонда оценочных средств дисциплин</w:t>
      </w:r>
      <w:r w:rsidR="003D73F9" w:rsidRPr="00955F6F">
        <w:rPr>
          <w:sz w:val="22"/>
          <w:szCs w:val="22"/>
        </w:rPr>
        <w:t>ы</w:t>
      </w:r>
      <w:r w:rsidRPr="00955F6F">
        <w:rPr>
          <w:sz w:val="22"/>
          <w:szCs w:val="22"/>
        </w:rPr>
        <w:t xml:space="preserve"> (модул</w:t>
      </w:r>
      <w:r w:rsidR="003D73F9" w:rsidRPr="00955F6F">
        <w:rPr>
          <w:sz w:val="22"/>
          <w:szCs w:val="22"/>
        </w:rPr>
        <w:t>я</w:t>
      </w:r>
      <w:r w:rsidRPr="00955F6F">
        <w:rPr>
          <w:sz w:val="22"/>
          <w:szCs w:val="22"/>
        </w:rPr>
        <w:t>)</w:t>
      </w:r>
      <w:bookmarkEnd w:id="28"/>
      <w:r w:rsidR="00A1541A" w:rsidRPr="00955F6F">
        <w:rPr>
          <w:sz w:val="22"/>
          <w:szCs w:val="22"/>
        </w:rPr>
        <w:t xml:space="preserve"> </w:t>
      </w:r>
      <w:r w:rsidR="00657C40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045792" w:rsidRPr="00955F6F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955F6F">
        <w:rPr>
          <w:sz w:val="22"/>
          <w:szCs w:val="22"/>
        </w:rPr>
        <w:t>.</w:t>
      </w:r>
      <w:r w:rsidR="00045792" w:rsidRPr="00955F6F">
        <w:rPr>
          <w:sz w:val="22"/>
          <w:szCs w:val="22"/>
        </w:rPr>
        <w:t xml:space="preserve"> </w:t>
      </w:r>
    </w:p>
    <w:p w:rsidR="000D12F3" w:rsidRPr="00955F6F" w:rsidRDefault="008C6D7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Фонд оценочных средств </w:t>
      </w:r>
      <w:r w:rsidR="0014491C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A1541A" w:rsidRPr="00955F6F">
        <w:rPr>
          <w:sz w:val="22"/>
          <w:szCs w:val="22"/>
        </w:rPr>
        <w:t>представлен в</w:t>
      </w:r>
      <w:r w:rsidR="006856A1" w:rsidRPr="00955F6F">
        <w:rPr>
          <w:sz w:val="22"/>
          <w:szCs w:val="22"/>
        </w:rPr>
        <w:t xml:space="preserve"> </w:t>
      </w:r>
      <w:r w:rsidR="00A1541A" w:rsidRPr="00955F6F">
        <w:rPr>
          <w:sz w:val="22"/>
          <w:szCs w:val="22"/>
        </w:rPr>
        <w:t>П</w:t>
      </w:r>
      <w:r w:rsidR="006856A1" w:rsidRPr="00955F6F">
        <w:rPr>
          <w:sz w:val="22"/>
          <w:szCs w:val="22"/>
        </w:rPr>
        <w:t>риложени</w:t>
      </w:r>
      <w:r w:rsidRPr="00955F6F">
        <w:rPr>
          <w:sz w:val="22"/>
          <w:szCs w:val="22"/>
        </w:rPr>
        <w:t>и к данной программе дисциплины (модуля)</w:t>
      </w:r>
      <w:r w:rsidR="00A1541A" w:rsidRPr="00955F6F">
        <w:rPr>
          <w:sz w:val="22"/>
          <w:szCs w:val="22"/>
        </w:rPr>
        <w:t>.</w:t>
      </w:r>
    </w:p>
    <w:p w:rsidR="00726CD3" w:rsidRPr="00955F6F" w:rsidRDefault="00726CD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12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Фонд оценочных средств </w:t>
      </w:r>
      <w:r w:rsidR="00A253AD" w:rsidRPr="00955F6F">
        <w:rPr>
          <w:sz w:val="22"/>
          <w:szCs w:val="22"/>
          <w:vertAlign w:val="subscript"/>
        </w:rPr>
        <w:t>для проведения промежуточной аттестации по дисциплине (модулю)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752"/>
        <w:gridCol w:w="2875"/>
      </w:tblGrid>
      <w:tr w:rsidR="00FC10F6" w:rsidRPr="00955F6F" w:rsidTr="00D2283D">
        <w:trPr>
          <w:trHeight w:val="20"/>
        </w:trPr>
        <w:tc>
          <w:tcPr>
            <w:tcW w:w="3507" w:type="pct"/>
            <w:vAlign w:val="center"/>
          </w:tcPr>
          <w:p w:rsidR="00FC10F6" w:rsidRPr="00955F6F" w:rsidRDefault="006C1B7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FC10F6" w:rsidRPr="00955F6F" w:rsidRDefault="00FC10F6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</w:t>
            </w:r>
          </w:p>
        </w:tc>
      </w:tr>
      <w:tr w:rsidR="00544D63" w:rsidRPr="00955F6F" w:rsidTr="00D2283D">
        <w:trPr>
          <w:trHeight w:val="20"/>
        </w:trPr>
        <w:tc>
          <w:tcPr>
            <w:tcW w:w="3507" w:type="pct"/>
          </w:tcPr>
          <w:p w:rsidR="00544D63" w:rsidRPr="00F37B8D" w:rsidRDefault="00544D63" w:rsidP="00544D63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  <w:szCs w:val="20"/>
              </w:rPr>
            </w:pPr>
            <w:r w:rsidRPr="00F37B8D">
              <w:rPr>
                <w:sz w:val="22"/>
              </w:rPr>
              <w:t xml:space="preserve">Контрольные </w:t>
            </w:r>
            <w:r>
              <w:rPr>
                <w:sz w:val="22"/>
              </w:rPr>
              <w:t>вопросы</w:t>
            </w:r>
          </w:p>
        </w:tc>
        <w:tc>
          <w:tcPr>
            <w:tcW w:w="1493" w:type="pct"/>
          </w:tcPr>
          <w:p w:rsidR="00544D63" w:rsidRPr="00E52606" w:rsidRDefault="00544D63" w:rsidP="00544D63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0"/>
              </w:rPr>
            </w:pPr>
            <w:r w:rsidRPr="00E52606">
              <w:rPr>
                <w:sz w:val="22"/>
                <w:szCs w:val="20"/>
              </w:rPr>
              <w:t>60</w:t>
            </w:r>
          </w:p>
        </w:tc>
      </w:tr>
      <w:tr w:rsidR="00544D63" w:rsidRPr="00955F6F" w:rsidTr="00D2283D">
        <w:trPr>
          <w:trHeight w:val="20"/>
        </w:trPr>
        <w:tc>
          <w:tcPr>
            <w:tcW w:w="3507" w:type="pct"/>
          </w:tcPr>
          <w:p w:rsidR="00544D63" w:rsidRPr="00F37B8D" w:rsidRDefault="00544D63" w:rsidP="00544D63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 w:rsidRPr="00F37B8D">
              <w:rPr>
                <w:sz w:val="22"/>
              </w:rPr>
              <w:t>Ситуационные задачи</w:t>
            </w:r>
          </w:p>
        </w:tc>
        <w:tc>
          <w:tcPr>
            <w:tcW w:w="1493" w:type="pct"/>
          </w:tcPr>
          <w:p w:rsidR="00544D63" w:rsidRPr="00E52606" w:rsidRDefault="00544D63" w:rsidP="00544D63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0"/>
              </w:rPr>
            </w:pPr>
            <w:r w:rsidRPr="00E52606">
              <w:rPr>
                <w:sz w:val="22"/>
                <w:szCs w:val="20"/>
              </w:rPr>
              <w:t>45</w:t>
            </w:r>
          </w:p>
        </w:tc>
      </w:tr>
      <w:tr w:rsidR="00544D63" w:rsidRPr="00955F6F" w:rsidTr="00D2283D">
        <w:trPr>
          <w:trHeight w:val="20"/>
        </w:trPr>
        <w:tc>
          <w:tcPr>
            <w:tcW w:w="3507" w:type="pct"/>
          </w:tcPr>
          <w:p w:rsidR="00544D63" w:rsidRPr="00F37B8D" w:rsidRDefault="00544D63" w:rsidP="00544D63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Практические задания</w:t>
            </w:r>
          </w:p>
        </w:tc>
        <w:tc>
          <w:tcPr>
            <w:tcW w:w="1493" w:type="pct"/>
          </w:tcPr>
          <w:p w:rsidR="00544D63" w:rsidRPr="00E52606" w:rsidRDefault="00544D63" w:rsidP="00544D63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</w:tbl>
    <w:p w:rsidR="008D35EA" w:rsidRPr="00955F6F" w:rsidRDefault="008D163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9" w:name="_Toc421786362"/>
      <w:bookmarkStart w:id="30" w:name="_Toc10653360"/>
      <w:r w:rsidRPr="00955F6F">
        <w:rPr>
          <w:sz w:val="22"/>
          <w:szCs w:val="22"/>
        </w:rPr>
        <w:t>Порядок проведения, к</w:t>
      </w:r>
      <w:r w:rsidR="00A607BF" w:rsidRPr="00955F6F">
        <w:rPr>
          <w:sz w:val="22"/>
          <w:szCs w:val="22"/>
        </w:rPr>
        <w:t xml:space="preserve">ритерии и шкала оценивания </w:t>
      </w:r>
      <w:r w:rsidR="00253716" w:rsidRPr="00955F6F">
        <w:rPr>
          <w:sz w:val="22"/>
          <w:szCs w:val="22"/>
        </w:rPr>
        <w:t>промежуточной аттестации</w:t>
      </w:r>
      <w:bookmarkEnd w:id="29"/>
      <w:bookmarkEnd w:id="30"/>
    </w:p>
    <w:p w:rsidR="00070DF6" w:rsidRPr="00955F6F" w:rsidRDefault="00B2115A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Порядок проведения промежуточной аттестации:</w:t>
      </w:r>
    </w:p>
    <w:p w:rsidR="003A73DC" w:rsidRPr="00FF0014" w:rsidRDefault="003A73DC" w:rsidP="003A73DC">
      <w:pPr>
        <w:spacing w:after="0" w:line="240" w:lineRule="auto"/>
        <w:ind w:firstLine="709"/>
        <w:jc w:val="both"/>
        <w:rPr>
          <w:sz w:val="20"/>
        </w:rPr>
      </w:pPr>
      <w:r w:rsidRPr="00FF0014">
        <w:rPr>
          <w:rFonts w:ascii="Times New Roman" w:hAnsi="Times New Roman"/>
          <w:bCs/>
          <w:szCs w:val="24"/>
        </w:rPr>
        <w:t>А</w:t>
      </w:r>
      <w:r w:rsidRPr="00FF0014">
        <w:rPr>
          <w:rFonts w:ascii="Times New Roman" w:hAnsi="Times New Roman"/>
          <w:szCs w:val="24"/>
        </w:rPr>
        <w:t xml:space="preserve">ттестация по дисциплине проводится в форме зачета. Зачет включает собеседование. </w:t>
      </w:r>
      <w:r w:rsidRPr="00FF0014">
        <w:rPr>
          <w:rFonts w:ascii="Times New Roman" w:hAnsi="Times New Roman"/>
          <w:bCs/>
          <w:szCs w:val="24"/>
        </w:rPr>
        <w:t xml:space="preserve">Зачет </w:t>
      </w:r>
      <w:r w:rsidRPr="00FF0014">
        <w:rPr>
          <w:rFonts w:ascii="Times New Roman" w:hAnsi="Times New Roman"/>
          <w:szCs w:val="24"/>
        </w:rPr>
        <w:t>проводится по окончании изучения дисциплины в семестре.</w:t>
      </w:r>
    </w:p>
    <w:p w:rsidR="006856A1" w:rsidRPr="00955F6F" w:rsidRDefault="006856A1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31" w:name="_Toc420069334"/>
      <w:bookmarkStart w:id="32" w:name="_Toc10653361"/>
      <w:r w:rsidRPr="00955F6F">
        <w:rPr>
          <w:sz w:val="22"/>
          <w:szCs w:val="22"/>
        </w:rPr>
        <w:t xml:space="preserve">Оценивание обучающегося на </w:t>
      </w:r>
      <w:bookmarkEnd w:id="31"/>
      <w:r w:rsidRPr="00955F6F">
        <w:rPr>
          <w:sz w:val="22"/>
          <w:szCs w:val="22"/>
        </w:rPr>
        <w:t>собеседовании</w:t>
      </w:r>
      <w:bookmarkEnd w:id="32"/>
    </w:p>
    <w:p w:rsidR="0091574C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 собеседовании используются следующие оценочные средства: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9421"/>
            </w:tblGrid>
            <w:tr w:rsidR="003A73DC" w:rsidRPr="00955F6F" w:rsidTr="003A73DC">
              <w:tc>
                <w:tcPr>
                  <w:tcW w:w="9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Style w:val="af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3A73DC" w:rsidRPr="00826037" w:rsidTr="00367130">
                    <w:tc>
                      <w:tcPr>
                        <w:tcW w:w="9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A73DC" w:rsidRPr="00826037" w:rsidRDefault="003A73DC" w:rsidP="003A73DC">
                        <w:pPr>
                          <w:jc w:val="both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6037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контрольные вопросы, ситуационные задачи, практические задания.</w:t>
                        </w:r>
                      </w:p>
                    </w:tc>
                  </w:tr>
                </w:tbl>
                <w:p w:rsidR="003A73DC" w:rsidRPr="00955F6F" w:rsidRDefault="003A73DC" w:rsidP="003A73DC">
                  <w:pPr>
                    <w:pStyle w:val="a"/>
                    <w:numPr>
                      <w:ilvl w:val="0"/>
                      <w:numId w:val="0"/>
                    </w:numPr>
                    <w:contextualSpacing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695D" w:rsidRPr="00955F6F" w:rsidRDefault="0081695D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5C1AA5" w:rsidRPr="00955F6F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14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7394"/>
      </w:tblGrid>
      <w:tr w:rsidR="00D3432C" w:rsidRPr="00955F6F" w:rsidTr="00E612A5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D3432C" w:rsidRPr="00955F6F" w:rsidRDefault="00D3432C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D3432C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3A73DC" w:rsidRPr="00955F6F" w:rsidTr="00E612A5">
        <w:trPr>
          <w:trHeight w:val="20"/>
        </w:trPr>
        <w:tc>
          <w:tcPr>
            <w:tcW w:w="1160" w:type="pct"/>
            <w:shd w:val="clear" w:color="auto" w:fill="auto"/>
          </w:tcPr>
          <w:p w:rsidR="003A73DC" w:rsidRPr="00F37B8D" w:rsidRDefault="003A73DC" w:rsidP="003A73DC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Зачтено</w:t>
            </w:r>
          </w:p>
        </w:tc>
        <w:tc>
          <w:tcPr>
            <w:tcW w:w="3840" w:type="pct"/>
            <w:shd w:val="clear" w:color="auto" w:fill="auto"/>
          </w:tcPr>
          <w:p w:rsidR="003A73DC" w:rsidRPr="00FF0014" w:rsidRDefault="003A73DC" w:rsidP="003A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014">
              <w:rPr>
                <w:rFonts w:ascii="Times New Roman" w:hAnsi="Times New Roman"/>
              </w:rPr>
              <w:t xml:space="preserve">Знает основной материал дисциплины; при ответе на вопросы не допускает грубых ошибок, демонстрирует способность к систематизации знаний и клиническому мышлению, </w:t>
            </w:r>
            <w:r w:rsidRPr="00FF0014">
              <w:rPr>
                <w:rFonts w:ascii="Times New Roman" w:eastAsia="Times New Roman" w:hAnsi="Times New Roman"/>
              </w:rPr>
              <w:t xml:space="preserve">умеет провести анализ сложившейся ситуации, объяснить алгоритм обследования, знает показания, противопоказания и методики </w:t>
            </w:r>
            <w:r>
              <w:rPr>
                <w:rFonts w:ascii="Times New Roman" w:eastAsia="Times New Roman" w:hAnsi="Times New Roman"/>
              </w:rPr>
              <w:t xml:space="preserve">проведения </w:t>
            </w:r>
            <w:r w:rsidRPr="00FF0014">
              <w:rPr>
                <w:rFonts w:ascii="Times New Roman" w:eastAsia="Times New Roman" w:hAnsi="Times New Roman"/>
              </w:rPr>
              <w:t xml:space="preserve">описываемых исследований. </w:t>
            </w:r>
          </w:p>
        </w:tc>
      </w:tr>
      <w:tr w:rsidR="003A73DC" w:rsidRPr="00955F6F" w:rsidTr="00E612A5">
        <w:trPr>
          <w:trHeight w:val="20"/>
        </w:trPr>
        <w:tc>
          <w:tcPr>
            <w:tcW w:w="1160" w:type="pct"/>
            <w:shd w:val="clear" w:color="auto" w:fill="auto"/>
          </w:tcPr>
          <w:p w:rsidR="003A73DC" w:rsidRPr="00F37B8D" w:rsidRDefault="003A73DC" w:rsidP="003A73DC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Не зачтено</w:t>
            </w:r>
          </w:p>
        </w:tc>
        <w:tc>
          <w:tcPr>
            <w:tcW w:w="3840" w:type="pct"/>
            <w:shd w:val="clear" w:color="auto" w:fill="auto"/>
          </w:tcPr>
          <w:p w:rsidR="003A73DC" w:rsidRPr="00FF0014" w:rsidRDefault="003A73DC" w:rsidP="003A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014">
              <w:rPr>
                <w:rFonts w:ascii="Times New Roman" w:hAnsi="Times New Roman"/>
              </w:rPr>
              <w:t xml:space="preserve">При ответе обнаружено непонимание основного содержания теоретического материала или допущен ряд существенных ошибок. Ответ носит поверхностный характер; наблюдаются неточности в использовании </w:t>
            </w:r>
            <w:r w:rsidRPr="00FF0014">
              <w:rPr>
                <w:rFonts w:ascii="Times New Roman" w:hAnsi="Times New Roman"/>
              </w:rPr>
              <w:lastRenderedPageBreak/>
              <w:t xml:space="preserve">научной терминологии. </w:t>
            </w:r>
            <w:r>
              <w:rPr>
                <w:rFonts w:ascii="Times New Roman" w:hAnsi="Times New Roman"/>
              </w:rPr>
              <w:t>Обучающийся не знает противопоказаний, показаний и методики проведения описываемых исследований.</w:t>
            </w:r>
          </w:p>
        </w:tc>
      </w:tr>
    </w:tbl>
    <w:p w:rsidR="006856A1" w:rsidRPr="00955F6F" w:rsidRDefault="00C90DA1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33" w:name="_Toc10653362"/>
      <w:r w:rsidRPr="00955F6F">
        <w:rPr>
          <w:sz w:val="22"/>
          <w:szCs w:val="22"/>
        </w:rPr>
        <w:lastRenderedPageBreak/>
        <w:t xml:space="preserve">Оценивание </w:t>
      </w:r>
      <w:r w:rsidR="006856A1" w:rsidRPr="00955F6F">
        <w:rPr>
          <w:sz w:val="22"/>
          <w:szCs w:val="22"/>
        </w:rPr>
        <w:t>практической подготовки</w:t>
      </w:r>
      <w:bookmarkEnd w:id="33"/>
    </w:p>
    <w:p w:rsidR="005C6B0F" w:rsidRPr="00955F6F" w:rsidRDefault="005C1AA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Критерии оценки в соответствии с содержанием дисциплины (модуля) и практического умения выставляются с учетом: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3A73D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7498D">
              <w:rPr>
                <w:sz w:val="22"/>
                <w:szCs w:val="22"/>
              </w:rPr>
              <w:t>нтерпретации результатов исследований</w:t>
            </w:r>
          </w:p>
        </w:tc>
      </w:tr>
    </w:tbl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15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7434"/>
      </w:tblGrid>
      <w:tr w:rsidR="00D624C6" w:rsidRPr="00955F6F" w:rsidTr="00A253AD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D624C6" w:rsidRPr="00955F6F" w:rsidRDefault="00D624C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D624C6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3A73DC" w:rsidRPr="00955F6F" w:rsidTr="00A253AD">
        <w:trPr>
          <w:trHeight w:val="20"/>
        </w:trPr>
        <w:tc>
          <w:tcPr>
            <w:tcW w:w="1139" w:type="pct"/>
            <w:shd w:val="clear" w:color="auto" w:fill="auto"/>
          </w:tcPr>
          <w:p w:rsidR="003A73DC" w:rsidRPr="0047498D" w:rsidRDefault="003A73DC" w:rsidP="003A73DC">
            <w:pPr>
              <w:pStyle w:val="aff4"/>
              <w:jc w:val="left"/>
              <w:rPr>
                <w:sz w:val="22"/>
                <w:szCs w:val="22"/>
              </w:rPr>
            </w:pPr>
            <w:r w:rsidRPr="0047498D">
              <w:rPr>
                <w:sz w:val="22"/>
                <w:szCs w:val="22"/>
              </w:rPr>
              <w:t>Зачтено</w:t>
            </w:r>
          </w:p>
        </w:tc>
        <w:tc>
          <w:tcPr>
            <w:tcW w:w="3861" w:type="pct"/>
            <w:shd w:val="clear" w:color="auto" w:fill="auto"/>
          </w:tcPr>
          <w:p w:rsidR="003A73DC" w:rsidRPr="00750703" w:rsidRDefault="003A73DC" w:rsidP="003A73DC">
            <w:pPr>
              <w:pStyle w:val="aff4"/>
              <w:jc w:val="left"/>
              <w:rPr>
                <w:sz w:val="22"/>
                <w:szCs w:val="22"/>
              </w:rPr>
            </w:pPr>
            <w:r w:rsidRPr="00750703">
              <w:rPr>
                <w:sz w:val="22"/>
                <w:szCs w:val="22"/>
              </w:rPr>
              <w:t xml:space="preserve">Умеет расшифровывать спирограмму, протокол суточного </w:t>
            </w:r>
            <w:proofErr w:type="spellStart"/>
            <w:r w:rsidRPr="00750703">
              <w:rPr>
                <w:sz w:val="22"/>
                <w:szCs w:val="22"/>
              </w:rPr>
              <w:t>мониторирования</w:t>
            </w:r>
            <w:proofErr w:type="spellEnd"/>
            <w:r w:rsidRPr="00750703">
              <w:rPr>
                <w:sz w:val="22"/>
                <w:szCs w:val="22"/>
              </w:rPr>
              <w:t xml:space="preserve"> артериального давления, электрокардиограмму, рассчитывать и интерпретировать основные показатели, формировать и анализировать заключение</w:t>
            </w:r>
          </w:p>
        </w:tc>
      </w:tr>
      <w:tr w:rsidR="003A73DC" w:rsidRPr="00955F6F" w:rsidTr="00A253AD">
        <w:trPr>
          <w:trHeight w:val="20"/>
        </w:trPr>
        <w:tc>
          <w:tcPr>
            <w:tcW w:w="1139" w:type="pct"/>
            <w:shd w:val="clear" w:color="auto" w:fill="auto"/>
          </w:tcPr>
          <w:p w:rsidR="003A73DC" w:rsidRPr="0047498D" w:rsidRDefault="003A73DC" w:rsidP="003A73DC">
            <w:pPr>
              <w:pStyle w:val="aff4"/>
              <w:jc w:val="left"/>
              <w:rPr>
                <w:sz w:val="22"/>
                <w:szCs w:val="22"/>
              </w:rPr>
            </w:pPr>
            <w:r w:rsidRPr="0047498D">
              <w:rPr>
                <w:sz w:val="22"/>
                <w:szCs w:val="22"/>
              </w:rPr>
              <w:t>Не зачтено</w:t>
            </w:r>
          </w:p>
        </w:tc>
        <w:tc>
          <w:tcPr>
            <w:tcW w:w="3861" w:type="pct"/>
            <w:shd w:val="clear" w:color="auto" w:fill="auto"/>
          </w:tcPr>
          <w:p w:rsidR="003A73DC" w:rsidRPr="00750703" w:rsidRDefault="003A73DC" w:rsidP="003A73DC">
            <w:pPr>
              <w:pStyle w:val="aff4"/>
              <w:jc w:val="left"/>
              <w:rPr>
                <w:sz w:val="22"/>
                <w:szCs w:val="22"/>
              </w:rPr>
            </w:pPr>
            <w:r w:rsidRPr="00750703">
              <w:rPr>
                <w:sz w:val="22"/>
                <w:szCs w:val="22"/>
              </w:rPr>
              <w:t xml:space="preserve">Не умеет расшифровывать спирограмму, протокол суточного </w:t>
            </w:r>
            <w:proofErr w:type="spellStart"/>
            <w:r w:rsidRPr="00750703">
              <w:rPr>
                <w:sz w:val="22"/>
                <w:szCs w:val="22"/>
              </w:rPr>
              <w:t>мониторирования</w:t>
            </w:r>
            <w:proofErr w:type="spellEnd"/>
            <w:r w:rsidRPr="00750703">
              <w:rPr>
                <w:sz w:val="22"/>
                <w:szCs w:val="22"/>
              </w:rPr>
              <w:t xml:space="preserve"> артериального давления, электрокардиограмму, рассчитывать и интерпретировать основные показатели, формировать и анализировать заключение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4" w:name="_Toc421786363"/>
      <w:bookmarkStart w:id="35" w:name="_Toc10653363"/>
      <w:r w:rsidRPr="00955F6F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34"/>
      <w:r w:rsidR="00FF1683" w:rsidRPr="00955F6F">
        <w:rPr>
          <w:rFonts w:ascii="Times New Roman" w:hAnsi="Times New Roman"/>
          <w:sz w:val="22"/>
          <w:szCs w:val="22"/>
        </w:rPr>
        <w:t>, необходимая для освоения дисциплины (модуля)</w:t>
      </w:r>
      <w:bookmarkEnd w:id="35"/>
    </w:p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6" w:name="_Toc421786364"/>
      <w:bookmarkStart w:id="37" w:name="_Toc10653364"/>
      <w:r w:rsidRPr="00955F6F">
        <w:rPr>
          <w:sz w:val="22"/>
          <w:szCs w:val="22"/>
        </w:rPr>
        <w:t>Основная литература</w:t>
      </w:r>
      <w:bookmarkEnd w:id="36"/>
      <w:bookmarkEnd w:id="37"/>
    </w:p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16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Список основ</w:t>
      </w:r>
      <w:r w:rsidR="00CE6470" w:rsidRPr="00955F6F">
        <w:rPr>
          <w:sz w:val="22"/>
          <w:szCs w:val="22"/>
          <w:vertAlign w:val="subscript"/>
        </w:rPr>
        <w:t>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642E8E" w:rsidRPr="00955F6F" w:rsidTr="00D2283D">
        <w:trPr>
          <w:trHeight w:val="227"/>
        </w:trPr>
        <w:tc>
          <w:tcPr>
            <w:tcW w:w="274" w:type="pct"/>
            <w:vAlign w:val="center"/>
          </w:tcPr>
          <w:p w:rsidR="00642E8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3A73DC" w:rsidRPr="00955F6F" w:rsidTr="00D2283D">
        <w:trPr>
          <w:trHeight w:val="227"/>
        </w:trPr>
        <w:tc>
          <w:tcPr>
            <w:tcW w:w="274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A73DC" w:rsidRPr="00750703" w:rsidRDefault="003A73DC" w:rsidP="003A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ЭКГ при аритмиях</w:t>
            </w:r>
            <w:r w:rsidRPr="00750703">
              <w:rPr>
                <w:rFonts w:ascii="Times New Roman" w:hAnsi="Times New Roman"/>
              </w:rPr>
              <w:t>: атлас [Электронный ресурс] / Колпаков Е.</w:t>
            </w:r>
            <w:r>
              <w:rPr>
                <w:rFonts w:ascii="Times New Roman" w:hAnsi="Times New Roman"/>
              </w:rPr>
              <w:t xml:space="preserve">В., </w:t>
            </w:r>
            <w:proofErr w:type="spellStart"/>
            <w:r>
              <w:rPr>
                <w:rFonts w:ascii="Times New Roman" w:hAnsi="Times New Roman"/>
              </w:rPr>
              <w:t>Люсов</w:t>
            </w:r>
            <w:proofErr w:type="spellEnd"/>
            <w:r>
              <w:rPr>
                <w:rFonts w:ascii="Times New Roman" w:hAnsi="Times New Roman"/>
              </w:rPr>
              <w:t xml:space="preserve"> В.А., Волов Н.А. - М.</w:t>
            </w:r>
            <w:r w:rsidRPr="00750703">
              <w:rPr>
                <w:rFonts w:ascii="Times New Roman" w:hAnsi="Times New Roman"/>
              </w:rPr>
              <w:t>: ГЭОТАР-Медиа, 2013. - http://www.studmedlib.ru/book/ISBN9785970426036.html</w:t>
            </w:r>
          </w:p>
        </w:tc>
      </w:tr>
      <w:tr w:rsidR="003A73DC" w:rsidRPr="00955F6F" w:rsidTr="00D2283D">
        <w:trPr>
          <w:trHeight w:val="227"/>
        </w:trPr>
        <w:tc>
          <w:tcPr>
            <w:tcW w:w="274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A73DC" w:rsidRPr="00750703" w:rsidRDefault="003A73DC" w:rsidP="003A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 ЭКГ [Электронный ресурс]</w:t>
            </w:r>
            <w:r w:rsidRPr="00750703">
              <w:rPr>
                <w:rFonts w:ascii="Times New Roman" w:hAnsi="Times New Roman"/>
              </w:rPr>
              <w:t>: учебное пособие / Ю.В. Щукин, Е</w:t>
            </w:r>
            <w:r>
              <w:rPr>
                <w:rFonts w:ascii="Times New Roman" w:hAnsi="Times New Roman"/>
              </w:rPr>
              <w:t>.А. Суркова, В.А. Дьячков - М.</w:t>
            </w:r>
            <w:r w:rsidRPr="00750703">
              <w:rPr>
                <w:rFonts w:ascii="Times New Roman" w:hAnsi="Times New Roman"/>
              </w:rPr>
              <w:t>: ГЭОТАР-Медиа, 2012. - http://www.studmedlib.ru/book/06-COS-2340.html</w:t>
            </w:r>
          </w:p>
        </w:tc>
      </w:tr>
      <w:tr w:rsidR="003A73DC" w:rsidRPr="00955F6F" w:rsidTr="00D2283D">
        <w:trPr>
          <w:trHeight w:val="227"/>
        </w:trPr>
        <w:tc>
          <w:tcPr>
            <w:tcW w:w="274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A73DC" w:rsidRPr="00750703" w:rsidRDefault="003A73DC" w:rsidP="003A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703">
              <w:rPr>
                <w:rFonts w:ascii="Times New Roman" w:hAnsi="Times New Roman"/>
              </w:rPr>
              <w:t xml:space="preserve">Пропедевтика внутренних болезней. Кардиология [Электронный ресурс]: учебное пособие / Ивашкин В.Т., </w:t>
            </w:r>
            <w:proofErr w:type="spellStart"/>
            <w:r w:rsidRPr="00750703">
              <w:rPr>
                <w:rFonts w:ascii="Times New Roman" w:hAnsi="Times New Roman"/>
              </w:rPr>
              <w:t>Драпкина</w:t>
            </w:r>
            <w:proofErr w:type="spellEnd"/>
            <w:r w:rsidRPr="00750703">
              <w:rPr>
                <w:rFonts w:ascii="Times New Roman" w:hAnsi="Times New Roman"/>
              </w:rPr>
              <w:t xml:space="preserve"> О.М. - М.: ГЭОТАР-Медиа, 2011. - http://www.studmedlib.ru/book/ISBN9785970419632.html</w:t>
            </w:r>
          </w:p>
        </w:tc>
      </w:tr>
      <w:tr w:rsidR="003A73DC" w:rsidRPr="00955F6F" w:rsidTr="00D2283D">
        <w:trPr>
          <w:trHeight w:val="227"/>
        </w:trPr>
        <w:tc>
          <w:tcPr>
            <w:tcW w:w="274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A73DC" w:rsidRPr="00750703" w:rsidRDefault="003A73DC" w:rsidP="003A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703">
              <w:rPr>
                <w:rFonts w:ascii="Times New Roman" w:hAnsi="Times New Roman"/>
              </w:rPr>
              <w:t xml:space="preserve">ЭКГ при инфаркте миокарда: атлас [Электронный ресурс] / </w:t>
            </w:r>
            <w:proofErr w:type="spellStart"/>
            <w:r w:rsidRPr="00750703">
              <w:rPr>
                <w:rFonts w:ascii="Times New Roman" w:hAnsi="Times New Roman"/>
              </w:rPr>
              <w:t>Люсов</w:t>
            </w:r>
            <w:proofErr w:type="spellEnd"/>
            <w:r w:rsidRPr="00750703">
              <w:rPr>
                <w:rFonts w:ascii="Times New Roman" w:hAnsi="Times New Roman"/>
              </w:rPr>
              <w:t xml:space="preserve"> В.А., Волов Н.А., Гордеев И.Г. - М.: ГЭОТАР-Медиа, 2009. - http://www.studmedlib.ru/book/ISBN9785970412640.html</w:t>
            </w:r>
          </w:p>
        </w:tc>
      </w:tr>
      <w:tr w:rsidR="003A73DC" w:rsidRPr="00955F6F" w:rsidTr="00D2283D">
        <w:trPr>
          <w:trHeight w:val="227"/>
        </w:trPr>
        <w:tc>
          <w:tcPr>
            <w:tcW w:w="274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A73DC" w:rsidRPr="00750703" w:rsidRDefault="003A73DC" w:rsidP="003A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703">
              <w:rPr>
                <w:rFonts w:ascii="Times New Roman" w:hAnsi="Times New Roman"/>
              </w:rPr>
              <w:t>Руководство по кардиоло</w:t>
            </w:r>
            <w:r>
              <w:rPr>
                <w:rFonts w:ascii="Times New Roman" w:hAnsi="Times New Roman"/>
              </w:rPr>
              <w:t>гии. Том 3 [Электронный ресурс]</w:t>
            </w:r>
            <w:r w:rsidRPr="00750703">
              <w:rPr>
                <w:rFonts w:ascii="Times New Roman" w:hAnsi="Times New Roman"/>
              </w:rPr>
              <w:t xml:space="preserve">: учебное пособие / Под ред. Г.И. </w:t>
            </w:r>
            <w:proofErr w:type="spellStart"/>
            <w:r w:rsidRPr="00750703">
              <w:rPr>
                <w:rFonts w:ascii="Times New Roman" w:hAnsi="Times New Roman"/>
              </w:rPr>
              <w:t>Сторо</w:t>
            </w:r>
            <w:r>
              <w:rPr>
                <w:rFonts w:ascii="Times New Roman" w:hAnsi="Times New Roman"/>
              </w:rPr>
              <w:t>жакова</w:t>
            </w:r>
            <w:proofErr w:type="spellEnd"/>
            <w:r>
              <w:rPr>
                <w:rFonts w:ascii="Times New Roman" w:hAnsi="Times New Roman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</w:rPr>
              <w:t>Горбаченкова</w:t>
            </w:r>
            <w:proofErr w:type="spellEnd"/>
            <w:r>
              <w:rPr>
                <w:rFonts w:ascii="Times New Roman" w:hAnsi="Times New Roman"/>
              </w:rPr>
              <w:t>. - М.</w:t>
            </w:r>
            <w:r w:rsidRPr="00750703">
              <w:rPr>
                <w:rFonts w:ascii="Times New Roman" w:hAnsi="Times New Roman"/>
              </w:rPr>
              <w:t xml:space="preserve">: ГЭОТАР-Медиа, 2009. - </w:t>
            </w:r>
            <w:hyperlink r:id="rId12" w:history="1">
              <w:r w:rsidRPr="00D542F4">
                <w:rPr>
                  <w:rStyle w:val="aa"/>
                  <w:rFonts w:ascii="Times New Roman" w:hAnsi="Times New Roman"/>
                </w:rPr>
                <w:t>http://www.studmedlib.ru/book/ISBN9785970409657.html</w:t>
              </w:r>
            </w:hyperlink>
          </w:p>
        </w:tc>
      </w:tr>
    </w:tbl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8" w:name="_Toc421786365"/>
      <w:bookmarkStart w:id="39" w:name="_Toc10653365"/>
      <w:r w:rsidRPr="00955F6F">
        <w:rPr>
          <w:sz w:val="22"/>
          <w:szCs w:val="22"/>
        </w:rPr>
        <w:t>Дополнительная литература</w:t>
      </w:r>
      <w:bookmarkEnd w:id="38"/>
      <w:bookmarkEnd w:id="39"/>
    </w:p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17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</w:t>
      </w:r>
      <w:r w:rsidR="00CE6470" w:rsidRPr="00955F6F">
        <w:rPr>
          <w:sz w:val="22"/>
          <w:szCs w:val="22"/>
          <w:vertAlign w:val="subscript"/>
        </w:rPr>
        <w:t>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642E8E" w:rsidRPr="00955F6F" w:rsidTr="00D2283D">
        <w:trPr>
          <w:trHeight w:val="20"/>
        </w:trPr>
        <w:tc>
          <w:tcPr>
            <w:tcW w:w="274" w:type="pct"/>
            <w:vAlign w:val="center"/>
          </w:tcPr>
          <w:p w:rsidR="00642E8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955F6F" w:rsidTr="00D2283D">
        <w:trPr>
          <w:trHeight w:val="20"/>
        </w:trPr>
        <w:tc>
          <w:tcPr>
            <w:tcW w:w="274" w:type="pct"/>
          </w:tcPr>
          <w:p w:rsidR="00642E8E" w:rsidRPr="00955F6F" w:rsidRDefault="00642E8E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642E8E" w:rsidRPr="00955F6F" w:rsidRDefault="002B3E7E" w:rsidP="002B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E7E">
              <w:rPr>
                <w:rFonts w:ascii="Times New Roman" w:hAnsi="Times New Roman"/>
              </w:rPr>
              <w:t>Ультразвуковая д</w:t>
            </w:r>
            <w:r>
              <w:rPr>
                <w:rFonts w:ascii="Times New Roman" w:hAnsi="Times New Roman"/>
              </w:rPr>
              <w:t>иагностика [Электронный ресурс]</w:t>
            </w:r>
            <w:r w:rsidRPr="002B3E7E">
              <w:rPr>
                <w:rFonts w:ascii="Times New Roman" w:hAnsi="Times New Roman"/>
              </w:rPr>
              <w:t xml:space="preserve">: Учеб. пос. / </w:t>
            </w:r>
            <w:proofErr w:type="spellStart"/>
            <w:r w:rsidRPr="002B3E7E">
              <w:rPr>
                <w:rFonts w:ascii="Times New Roman" w:hAnsi="Times New Roman"/>
              </w:rPr>
              <w:t>Насникова</w:t>
            </w:r>
            <w:proofErr w:type="spellEnd"/>
            <w:r w:rsidRPr="002B3E7E">
              <w:rPr>
                <w:rFonts w:ascii="Times New Roman" w:hAnsi="Times New Roman"/>
              </w:rPr>
              <w:t xml:space="preserve"> И.Ю., Маркина Н.Ю. </w:t>
            </w:r>
            <w:r>
              <w:rPr>
                <w:rFonts w:ascii="Times New Roman" w:hAnsi="Times New Roman"/>
              </w:rPr>
              <w:t>–</w:t>
            </w:r>
            <w:r w:rsidRPr="002B3E7E">
              <w:rPr>
                <w:rFonts w:ascii="Times New Roman" w:hAnsi="Times New Roman"/>
              </w:rPr>
              <w:t xml:space="preserve"> </w:t>
            </w:r>
            <w:proofErr w:type="gramStart"/>
            <w:r w:rsidRPr="002B3E7E">
              <w:rPr>
                <w:rFonts w:ascii="Times New Roman" w:hAnsi="Times New Roman"/>
              </w:rPr>
              <w:t>М. :</w:t>
            </w:r>
            <w:proofErr w:type="gramEnd"/>
            <w:r w:rsidRPr="002B3E7E">
              <w:rPr>
                <w:rFonts w:ascii="Times New Roman" w:hAnsi="Times New Roman"/>
              </w:rPr>
              <w:t xml:space="preserve"> ГЭОТАР-Медиа, 2008. </w:t>
            </w:r>
            <w:r>
              <w:rPr>
                <w:rFonts w:ascii="Times New Roman" w:hAnsi="Times New Roman"/>
              </w:rPr>
              <w:t>–</w:t>
            </w:r>
            <w:r w:rsidRPr="002B3E7E">
              <w:rPr>
                <w:rFonts w:ascii="Times New Roman" w:hAnsi="Times New Roman"/>
              </w:rPr>
              <w:t xml:space="preserve"> http://www.studmedlib.ru/book/ISBN9785970407790.html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0" w:name="_Toc421786367"/>
      <w:bookmarkStart w:id="41" w:name="_Toc10653366"/>
      <w:r w:rsidRPr="00955F6F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r w:rsidR="00D71025" w:rsidRPr="00955F6F">
        <w:rPr>
          <w:rFonts w:ascii="Times New Roman" w:hAnsi="Times New Roman"/>
          <w:sz w:val="22"/>
          <w:szCs w:val="22"/>
        </w:rPr>
        <w:t>,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40"/>
      <w:r w:rsidR="00D71025" w:rsidRPr="00955F6F">
        <w:rPr>
          <w:rFonts w:ascii="Times New Roman" w:hAnsi="Times New Roman"/>
          <w:sz w:val="22"/>
          <w:szCs w:val="22"/>
        </w:rPr>
        <w:t>необходимых для освоения дисциплины (модуля)</w:t>
      </w:r>
      <w:bookmarkEnd w:id="41"/>
    </w:p>
    <w:p w:rsidR="00CA5CE9" w:rsidRPr="00955F6F" w:rsidRDefault="00CA5CE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18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75"/>
        <w:gridCol w:w="5239"/>
      </w:tblGrid>
      <w:tr w:rsidR="00761467" w:rsidRPr="00955F6F" w:rsidTr="003A73DC">
        <w:trPr>
          <w:trHeight w:val="20"/>
        </w:trPr>
        <w:tc>
          <w:tcPr>
            <w:tcW w:w="266" w:type="pct"/>
          </w:tcPr>
          <w:p w:rsidR="00761467" w:rsidRPr="00955F6F" w:rsidRDefault="0076146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 п/п</w:t>
            </w:r>
          </w:p>
        </w:tc>
        <w:tc>
          <w:tcPr>
            <w:tcW w:w="2013" w:type="pct"/>
            <w:vAlign w:val="center"/>
          </w:tcPr>
          <w:p w:rsidR="00761467" w:rsidRPr="00955F6F" w:rsidRDefault="0076146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21" w:type="pct"/>
            <w:vAlign w:val="center"/>
          </w:tcPr>
          <w:p w:rsidR="00761467" w:rsidRPr="00955F6F" w:rsidRDefault="0076146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Адрес сайта</w:t>
            </w:r>
          </w:p>
        </w:tc>
      </w:tr>
      <w:tr w:rsidR="003A73DC" w:rsidRPr="00955F6F" w:rsidTr="003A73DC">
        <w:trPr>
          <w:trHeight w:val="20"/>
        </w:trPr>
        <w:tc>
          <w:tcPr>
            <w:tcW w:w="266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:rsidR="003A73DC" w:rsidRPr="00700F62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F62">
              <w:rPr>
                <w:rFonts w:ascii="Times New Roman" w:hAnsi="Times New Roman"/>
                <w:color w:val="000000"/>
              </w:rPr>
              <w:t>Официальный сайт Российского кардиологического общества</w:t>
            </w:r>
          </w:p>
        </w:tc>
        <w:tc>
          <w:tcPr>
            <w:tcW w:w="2721" w:type="pct"/>
          </w:tcPr>
          <w:p w:rsidR="003A73DC" w:rsidRPr="00700F62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84C62">
              <w:rPr>
                <w:rFonts w:ascii="Times New Roman" w:hAnsi="Times New Roman"/>
                <w:lang w:val="en-US"/>
              </w:rPr>
              <w:t>www.scardio.ru</w:t>
            </w:r>
          </w:p>
        </w:tc>
      </w:tr>
      <w:tr w:rsidR="003A73DC" w:rsidRPr="00955F6F" w:rsidTr="003A73DC">
        <w:trPr>
          <w:trHeight w:val="20"/>
        </w:trPr>
        <w:tc>
          <w:tcPr>
            <w:tcW w:w="266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:rsidR="003A73DC" w:rsidRPr="00700F62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F62">
              <w:rPr>
                <w:rFonts w:ascii="Times New Roman" w:hAnsi="Times New Roman"/>
                <w:color w:val="000000"/>
              </w:rPr>
              <w:t xml:space="preserve">Официальный сайт Европейского кардиологического общества </w:t>
            </w:r>
          </w:p>
        </w:tc>
        <w:tc>
          <w:tcPr>
            <w:tcW w:w="2721" w:type="pct"/>
          </w:tcPr>
          <w:p w:rsidR="003A73DC" w:rsidRPr="00700F62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84C62">
              <w:rPr>
                <w:rFonts w:ascii="Times New Roman" w:hAnsi="Times New Roman"/>
                <w:lang w:val="en-US"/>
              </w:rPr>
              <w:t>www.escardio.org</w:t>
            </w:r>
          </w:p>
        </w:tc>
      </w:tr>
      <w:tr w:rsidR="003A73DC" w:rsidRPr="00955F6F" w:rsidTr="003A73DC">
        <w:trPr>
          <w:trHeight w:val="20"/>
        </w:trPr>
        <w:tc>
          <w:tcPr>
            <w:tcW w:w="266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:rsidR="003A73DC" w:rsidRPr="00700F62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F62">
              <w:rPr>
                <w:rFonts w:ascii="Times New Roman" w:hAnsi="Times New Roman"/>
                <w:color w:val="000000"/>
              </w:rPr>
              <w:t>Медицинский серв</w:t>
            </w:r>
            <w:r>
              <w:rPr>
                <w:rFonts w:ascii="Times New Roman" w:hAnsi="Times New Roman"/>
                <w:color w:val="000000"/>
              </w:rPr>
              <w:t xml:space="preserve">ер им. Антонио Мария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Вальсальвы</w:t>
            </w:r>
            <w:proofErr w:type="spellEnd"/>
          </w:p>
        </w:tc>
        <w:tc>
          <w:tcPr>
            <w:tcW w:w="2721" w:type="pct"/>
          </w:tcPr>
          <w:p w:rsidR="003A73DC" w:rsidRPr="00700F62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84C62">
              <w:rPr>
                <w:rFonts w:ascii="Times New Roman" w:hAnsi="Times New Roman"/>
                <w:lang w:val="en-US"/>
              </w:rPr>
              <w:t>www.valsalva.ru</w:t>
            </w:r>
          </w:p>
        </w:tc>
      </w:tr>
      <w:tr w:rsidR="003A73DC" w:rsidRPr="00955F6F" w:rsidTr="003A73DC">
        <w:trPr>
          <w:trHeight w:val="20"/>
        </w:trPr>
        <w:tc>
          <w:tcPr>
            <w:tcW w:w="266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:rsidR="003A73DC" w:rsidRPr="001341C4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721" w:type="pct"/>
          </w:tcPr>
          <w:p w:rsidR="003A73DC" w:rsidRPr="001341C4" w:rsidRDefault="00FA0018" w:rsidP="003A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3A73DC" w:rsidRPr="001341C4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http://www.aonb.ru/iatp/guide/library.html</w:t>
              </w:r>
            </w:hyperlink>
            <w:r w:rsidR="003A73DC" w:rsidRPr="001341C4">
              <w:rPr>
                <w:rFonts w:ascii="Times New Roman" w:hAnsi="Times New Roman"/>
              </w:rPr>
              <w:t xml:space="preserve"> </w:t>
            </w:r>
          </w:p>
        </w:tc>
      </w:tr>
      <w:tr w:rsidR="003A73DC" w:rsidRPr="00955F6F" w:rsidTr="003A73DC">
        <w:trPr>
          <w:trHeight w:val="20"/>
        </w:trPr>
        <w:tc>
          <w:tcPr>
            <w:tcW w:w="266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:rsidR="003A73DC" w:rsidRPr="001341C4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721" w:type="pct"/>
          </w:tcPr>
          <w:p w:rsidR="003A73DC" w:rsidRPr="001341C4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C62">
              <w:rPr>
                <w:rFonts w:ascii="Times New Roman" w:hAnsi="Times New Roman"/>
                <w:lang w:eastAsia="ru-RU"/>
              </w:rPr>
              <w:t>https://www.rsl.ru/</w:t>
            </w:r>
          </w:p>
        </w:tc>
      </w:tr>
      <w:tr w:rsidR="003A73DC" w:rsidRPr="00955F6F" w:rsidTr="003A73DC">
        <w:trPr>
          <w:trHeight w:val="20"/>
        </w:trPr>
        <w:tc>
          <w:tcPr>
            <w:tcW w:w="266" w:type="pct"/>
          </w:tcPr>
          <w:p w:rsidR="003A73DC" w:rsidRPr="00955F6F" w:rsidRDefault="003A73DC" w:rsidP="003A73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:rsidR="003A73DC" w:rsidRPr="001341C4" w:rsidRDefault="003A73DC" w:rsidP="003A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721" w:type="pct"/>
          </w:tcPr>
          <w:p w:rsidR="003A73DC" w:rsidRPr="001341C4" w:rsidRDefault="00FA0018" w:rsidP="003A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3A73DC" w:rsidRPr="001341C4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http://studentam.net/</w:t>
              </w:r>
            </w:hyperlink>
            <w:r w:rsidR="003A73DC" w:rsidRPr="001341C4">
              <w:rPr>
                <w:rFonts w:ascii="Times New Roman" w:hAnsi="Times New Roman"/>
              </w:rPr>
              <w:t xml:space="preserve"> </w:t>
            </w:r>
          </w:p>
        </w:tc>
      </w:tr>
    </w:tbl>
    <w:p w:rsidR="00682E87" w:rsidRPr="00955F6F" w:rsidRDefault="00682E87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2" w:name="_Toc10653367"/>
      <w:bookmarkStart w:id="43" w:name="_Toc421786368"/>
      <w:r w:rsidRPr="00955F6F">
        <w:rPr>
          <w:rFonts w:ascii="Times New Roman" w:hAnsi="Times New Roman"/>
          <w:sz w:val="22"/>
          <w:szCs w:val="22"/>
        </w:rPr>
        <w:lastRenderedPageBreak/>
        <w:t>Методические указания для обучающихся по освоению дисциплины (модуля)</w:t>
      </w:r>
      <w:bookmarkEnd w:id="42"/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955F6F" w:rsidRDefault="00C27042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Организация и методика проведения занятий постоянно </w:t>
      </w:r>
      <w:proofErr w:type="gramStart"/>
      <w:r w:rsidRPr="00955F6F">
        <w:rPr>
          <w:sz w:val="22"/>
          <w:szCs w:val="22"/>
        </w:rPr>
        <w:t>совершенствуется</w:t>
      </w:r>
      <w:proofErr w:type="gramEnd"/>
      <w:r w:rsidRPr="00955F6F">
        <w:rPr>
          <w:sz w:val="22"/>
          <w:szCs w:val="22"/>
        </w:rPr>
        <w:t xml:space="preserve">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</w:t>
      </w:r>
      <w:r w:rsidR="004B1FF9" w:rsidRPr="00955F6F">
        <w:rPr>
          <w:sz w:val="22"/>
          <w:szCs w:val="22"/>
        </w:rPr>
        <w:t xml:space="preserve"> кажд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практическ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заняти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 xml:space="preserve"> обучающиеся получают задания</w:t>
      </w:r>
      <w:r w:rsidRPr="00955F6F">
        <w:rPr>
          <w:sz w:val="22"/>
          <w:szCs w:val="22"/>
        </w:rPr>
        <w:t>.</w:t>
      </w:r>
      <w:r w:rsidR="004B1FF9" w:rsidRPr="00955F6F">
        <w:rPr>
          <w:sz w:val="22"/>
          <w:szCs w:val="22"/>
        </w:rPr>
        <w:t xml:space="preserve"> </w:t>
      </w:r>
      <w:r w:rsidRPr="00955F6F">
        <w:rPr>
          <w:sz w:val="22"/>
          <w:szCs w:val="22"/>
        </w:rPr>
        <w:t xml:space="preserve">Преподаватель </w:t>
      </w:r>
      <w:r w:rsidR="004B1FF9" w:rsidRPr="00955F6F">
        <w:rPr>
          <w:sz w:val="22"/>
          <w:szCs w:val="22"/>
        </w:rPr>
        <w:t>объясняет ход выполнения заданий</w:t>
      </w:r>
      <w:r w:rsidRPr="00955F6F">
        <w:rPr>
          <w:sz w:val="22"/>
          <w:szCs w:val="22"/>
        </w:rPr>
        <w:t xml:space="preserve"> </w:t>
      </w:r>
      <w:r w:rsidR="004B1FF9" w:rsidRPr="00955F6F">
        <w:rPr>
          <w:sz w:val="22"/>
          <w:szCs w:val="22"/>
        </w:rPr>
        <w:t xml:space="preserve">самостоятельной работы.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Преподаватель м</w:t>
      </w:r>
      <w:r w:rsidR="00632F41">
        <w:rPr>
          <w:sz w:val="22"/>
          <w:szCs w:val="22"/>
        </w:rPr>
        <w:t>ожет использовать интерактивные</w:t>
      </w:r>
      <w:r w:rsidRPr="00955F6F">
        <w:rPr>
          <w:sz w:val="22"/>
          <w:szCs w:val="22"/>
        </w:rPr>
        <w:t xml:space="preserve"> формы проведения за</w:t>
      </w:r>
      <w:r w:rsidR="00632F41">
        <w:rPr>
          <w:sz w:val="22"/>
          <w:szCs w:val="22"/>
        </w:rPr>
        <w:t xml:space="preserve">нятий и педагогические приемы, </w:t>
      </w:r>
      <w:r w:rsidR="001C7483">
        <w:rPr>
          <w:sz w:val="22"/>
          <w:szCs w:val="22"/>
        </w:rPr>
        <w:t xml:space="preserve">способствующие </w:t>
      </w:r>
      <w:r w:rsidRPr="00955F6F">
        <w:rPr>
          <w:sz w:val="22"/>
          <w:szCs w:val="22"/>
        </w:rPr>
        <w:t xml:space="preserve">освоению различных компетенций </w:t>
      </w:r>
      <w:r w:rsidR="00320200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955F6F">
        <w:rPr>
          <w:sz w:val="22"/>
          <w:szCs w:val="22"/>
        </w:rPr>
        <w:t xml:space="preserve">Контрольные </w:t>
      </w:r>
      <w:r w:rsidRPr="00955F6F">
        <w:rPr>
          <w:sz w:val="22"/>
          <w:szCs w:val="22"/>
        </w:rPr>
        <w:t xml:space="preserve">задания ориентированы на оценку </w:t>
      </w:r>
      <w:proofErr w:type="spellStart"/>
      <w:r w:rsidRPr="00955F6F">
        <w:rPr>
          <w:sz w:val="22"/>
          <w:szCs w:val="22"/>
        </w:rPr>
        <w:t>сформированности</w:t>
      </w:r>
      <w:proofErr w:type="spellEnd"/>
      <w:r w:rsidRPr="00955F6F">
        <w:rPr>
          <w:sz w:val="22"/>
          <w:szCs w:val="22"/>
        </w:rPr>
        <w:t xml:space="preserve"> компетенций</w:t>
      </w:r>
      <w:r w:rsidR="00B63836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и мотивируют обуча</w:t>
      </w:r>
      <w:r w:rsidR="00B63836" w:rsidRPr="00955F6F">
        <w:rPr>
          <w:sz w:val="22"/>
          <w:szCs w:val="22"/>
        </w:rPr>
        <w:t>ющихся</w:t>
      </w:r>
      <w:r w:rsidRPr="00955F6F">
        <w:rPr>
          <w:sz w:val="22"/>
          <w:szCs w:val="22"/>
        </w:rPr>
        <w:t xml:space="preserve"> к активной работе на </w:t>
      </w:r>
      <w:r w:rsidR="00B63836" w:rsidRPr="00955F6F">
        <w:rPr>
          <w:sz w:val="22"/>
          <w:szCs w:val="22"/>
        </w:rPr>
        <w:t>занятиях лекционного и семинарского типа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Дисциплина</w:t>
      </w:r>
      <w:r w:rsidR="00387618" w:rsidRPr="00955F6F">
        <w:rPr>
          <w:sz w:val="22"/>
          <w:szCs w:val="22"/>
        </w:rPr>
        <w:t xml:space="preserve"> (модуль)</w:t>
      </w:r>
      <w:r w:rsidRPr="00955F6F">
        <w:rPr>
          <w:sz w:val="22"/>
          <w:szCs w:val="22"/>
        </w:rPr>
        <w:t xml:space="preserve"> является </w:t>
      </w:r>
      <w:proofErr w:type="spellStart"/>
      <w:r w:rsidRPr="00955F6F">
        <w:rPr>
          <w:sz w:val="22"/>
          <w:szCs w:val="22"/>
        </w:rPr>
        <w:t>практикоориентированной</w:t>
      </w:r>
      <w:proofErr w:type="spellEnd"/>
      <w:r w:rsidR="00320200" w:rsidRPr="00955F6F">
        <w:rPr>
          <w:sz w:val="22"/>
          <w:szCs w:val="22"/>
        </w:rPr>
        <w:t>.</w:t>
      </w:r>
      <w:r w:rsidRPr="00955F6F">
        <w:rPr>
          <w:sz w:val="22"/>
          <w:szCs w:val="22"/>
        </w:rPr>
        <w:t xml:space="preserve"> </w:t>
      </w:r>
    </w:p>
    <w:p w:rsidR="004B1FF9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</w:t>
      </w:r>
      <w:r w:rsidR="004B1FF9" w:rsidRPr="00955F6F">
        <w:rPr>
          <w:sz w:val="22"/>
          <w:szCs w:val="22"/>
        </w:rPr>
        <w:t xml:space="preserve">развития навыков решения проблемных вопросов </w:t>
      </w:r>
      <w:r w:rsidRPr="00955F6F">
        <w:rPr>
          <w:sz w:val="22"/>
          <w:szCs w:val="22"/>
        </w:rPr>
        <w:t>обучающиеся</w:t>
      </w:r>
      <w:r w:rsidR="004B1FF9" w:rsidRPr="00955F6F">
        <w:rPr>
          <w:sz w:val="22"/>
          <w:szCs w:val="22"/>
        </w:rPr>
        <w:t xml:space="preserve"> использ</w:t>
      </w:r>
      <w:r w:rsidRPr="00955F6F">
        <w:rPr>
          <w:sz w:val="22"/>
          <w:szCs w:val="22"/>
        </w:rPr>
        <w:t>уют</w:t>
      </w:r>
      <w:r w:rsidR="004B1FF9" w:rsidRPr="00955F6F">
        <w:rPr>
          <w:sz w:val="22"/>
          <w:szCs w:val="22"/>
        </w:rPr>
        <w:t xml:space="preserve"> ситуационны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задач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>, типичны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955F6F">
        <w:rPr>
          <w:sz w:val="22"/>
          <w:szCs w:val="22"/>
        </w:rPr>
        <w:t xml:space="preserve"> (модуля)</w:t>
      </w:r>
      <w:r w:rsidR="004B1FF9" w:rsidRPr="00955F6F">
        <w:rPr>
          <w:sz w:val="22"/>
          <w:szCs w:val="22"/>
        </w:rPr>
        <w:t>.</w:t>
      </w:r>
    </w:p>
    <w:p w:rsidR="00663A2D" w:rsidRPr="00955F6F" w:rsidRDefault="00663A2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955F6F" w:rsidRDefault="009F77A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19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955F6F">
        <w:rPr>
          <w:sz w:val="22"/>
          <w:szCs w:val="22"/>
          <w:vertAlign w:val="subscript"/>
        </w:rPr>
        <w:t>обучающегося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6"/>
        <w:gridCol w:w="7791"/>
      </w:tblGrid>
      <w:tr w:rsidR="00DF74C3" w:rsidRPr="00955F6F" w:rsidTr="00D06262">
        <w:trPr>
          <w:trHeight w:val="20"/>
        </w:trPr>
        <w:tc>
          <w:tcPr>
            <w:tcW w:w="1836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7791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Организация деятельности </w:t>
            </w:r>
            <w:r w:rsidR="00663A2D" w:rsidRPr="00955F6F">
              <w:rPr>
                <w:sz w:val="22"/>
                <w:szCs w:val="22"/>
              </w:rPr>
              <w:t>обучающегося</w:t>
            </w:r>
          </w:p>
        </w:tc>
      </w:tr>
      <w:tr w:rsidR="00D06262" w:rsidRPr="00955F6F" w:rsidTr="00D06262">
        <w:trPr>
          <w:trHeight w:val="20"/>
        </w:trPr>
        <w:tc>
          <w:tcPr>
            <w:tcW w:w="1836" w:type="dxa"/>
          </w:tcPr>
          <w:p w:rsidR="00D06262" w:rsidRPr="00F37B8D" w:rsidRDefault="00D06262" w:rsidP="00D06262">
            <w:pPr>
              <w:rPr>
                <w:rFonts w:ascii="Times New Roman" w:hAnsi="Times New Roman"/>
                <w:sz w:val="22"/>
                <w:szCs w:val="22"/>
              </w:rPr>
            </w:pPr>
            <w:r w:rsidRPr="00F37B8D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7791" w:type="dxa"/>
          </w:tcPr>
          <w:p w:rsidR="00D06262" w:rsidRPr="00CD44B3" w:rsidRDefault="00D06262" w:rsidP="00D06262">
            <w:pPr>
              <w:pStyle w:val="Default"/>
              <w:rPr>
                <w:color w:val="auto"/>
                <w:sz w:val="22"/>
                <w:szCs w:val="22"/>
              </w:rPr>
            </w:pPr>
            <w:r w:rsidRPr="00CD44B3">
              <w:rPr>
                <w:color w:val="auto"/>
                <w:sz w:val="22"/>
                <w:szCs w:val="22"/>
              </w:rPr>
              <w:t xml:space="preserve">На лекциях излагаются основные теоретические положения, новые научные достижения и перспективы развития </w:t>
            </w:r>
            <w:r>
              <w:rPr>
                <w:color w:val="auto"/>
                <w:sz w:val="22"/>
                <w:szCs w:val="22"/>
              </w:rPr>
              <w:t>функциональной диагностики</w:t>
            </w:r>
            <w:r w:rsidRPr="00CD44B3">
              <w:rPr>
                <w:color w:val="auto"/>
                <w:sz w:val="22"/>
                <w:szCs w:val="22"/>
              </w:rPr>
              <w:t>. Лекция носит ак</w:t>
            </w:r>
            <w:r>
              <w:rPr>
                <w:color w:val="auto"/>
                <w:sz w:val="22"/>
                <w:szCs w:val="22"/>
              </w:rPr>
              <w:t>туальный и проблемный характер.</w:t>
            </w:r>
          </w:p>
          <w:p w:rsidR="00D06262" w:rsidRPr="00F37B8D" w:rsidRDefault="00D06262" w:rsidP="00D06262">
            <w:pPr>
              <w:pStyle w:val="Default"/>
              <w:rPr>
                <w:color w:val="auto"/>
                <w:sz w:val="22"/>
                <w:szCs w:val="22"/>
              </w:rPr>
            </w:pPr>
            <w:r w:rsidRPr="00CD44B3">
              <w:rPr>
                <w:color w:val="auto"/>
                <w:sz w:val="22"/>
                <w:szCs w:val="22"/>
              </w:rPr>
              <w:t>Обучающийся ведет конспект лекций: кратко, схематично, последовательно фиксирует основные положения, выводы, формулировки. Обозначает вопросы, термины, материалы, которые вызывают трудности.</w:t>
            </w:r>
          </w:p>
        </w:tc>
      </w:tr>
      <w:tr w:rsidR="00D06262" w:rsidRPr="00955F6F" w:rsidTr="00D06262">
        <w:trPr>
          <w:trHeight w:val="20"/>
        </w:trPr>
        <w:tc>
          <w:tcPr>
            <w:tcW w:w="1836" w:type="dxa"/>
          </w:tcPr>
          <w:p w:rsidR="00D06262" w:rsidRPr="00F37B8D" w:rsidRDefault="00D06262" w:rsidP="00D06262">
            <w:pPr>
              <w:rPr>
                <w:rFonts w:ascii="Times New Roman" w:hAnsi="Times New Roman"/>
                <w:sz w:val="22"/>
                <w:szCs w:val="22"/>
              </w:rPr>
            </w:pPr>
            <w:r w:rsidRPr="00F37B8D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791" w:type="dxa"/>
          </w:tcPr>
          <w:p w:rsidR="00D06262" w:rsidRPr="00CD44B3" w:rsidRDefault="00D06262" w:rsidP="00D0626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eastAsia="en-US"/>
              </w:rPr>
            </w:pPr>
            <w:r w:rsidRPr="001341C4">
              <w:rPr>
                <w:sz w:val="22"/>
                <w:szCs w:val="22"/>
              </w:rPr>
              <w:t>Практические занятия имеют цель углубления и закрепления теоретических знаний. На них особое внимание уделяется решению ситуационных задач, отраб</w:t>
            </w:r>
            <w:r>
              <w:rPr>
                <w:sz w:val="22"/>
                <w:szCs w:val="22"/>
              </w:rPr>
              <w:t xml:space="preserve">отки практических навыков, просмотру </w:t>
            </w:r>
            <w:r w:rsidRPr="001341C4">
              <w:rPr>
                <w:sz w:val="22"/>
                <w:szCs w:val="22"/>
              </w:rPr>
              <w:t>видеозаписей по заданной теме</w:t>
            </w:r>
            <w:r>
              <w:rPr>
                <w:sz w:val="22"/>
                <w:szCs w:val="22"/>
              </w:rPr>
              <w:t xml:space="preserve">, групповому разбору клинических ситуаций, </w:t>
            </w:r>
            <w:r w:rsidRPr="001341C4">
              <w:rPr>
                <w:rFonts w:eastAsia="Times New Roman"/>
                <w:sz w:val="22"/>
                <w:szCs w:val="22"/>
              </w:rPr>
              <w:t xml:space="preserve">проводится обсуждение наиболее сложных вопросов изучаемого материала в целях углубления и закрепления знаний обучающихся, полученных ими на лекциях и в процессе самостоятельной работы над учебным материалом. </w:t>
            </w:r>
            <w:r w:rsidRPr="001341C4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проведении практических занятий</w:t>
            </w:r>
            <w:r w:rsidRPr="001341C4">
              <w:rPr>
                <w:sz w:val="22"/>
                <w:szCs w:val="22"/>
              </w:rPr>
              <w:t xml:space="preserve"> особое внимание уделяется </w:t>
            </w:r>
            <w:r>
              <w:rPr>
                <w:sz w:val="22"/>
                <w:szCs w:val="22"/>
              </w:rPr>
              <w:t xml:space="preserve">проработке алгоритмов </w:t>
            </w:r>
            <w:r w:rsidRPr="00CD44B3">
              <w:rPr>
                <w:sz w:val="22"/>
                <w:szCs w:val="22"/>
              </w:rPr>
              <w:t xml:space="preserve">обследования пациентов с различной патологией сердечно-сосудистой и дыхательной систем. </w:t>
            </w:r>
            <w:r w:rsidRPr="00CD44B3">
              <w:rPr>
                <w:sz w:val="22"/>
                <w:szCs w:val="22"/>
                <w:lang w:eastAsia="en-US"/>
              </w:rPr>
              <w:t xml:space="preserve">Демонстрация изучаемых методик проводится в кабинете функциональной диагностики на базе </w:t>
            </w:r>
            <w:r>
              <w:rPr>
                <w:sz w:val="22"/>
                <w:szCs w:val="22"/>
                <w:lang w:eastAsia="en-US"/>
              </w:rPr>
              <w:t>учебного центра МГМСУ им. А.И. Евдокимова</w:t>
            </w:r>
            <w:r w:rsidRPr="00CD44B3">
              <w:t>.</w:t>
            </w:r>
          </w:p>
        </w:tc>
      </w:tr>
      <w:tr w:rsidR="00D06262" w:rsidRPr="00955F6F" w:rsidTr="00D06262">
        <w:trPr>
          <w:trHeight w:val="20"/>
        </w:trPr>
        <w:tc>
          <w:tcPr>
            <w:tcW w:w="1836" w:type="dxa"/>
          </w:tcPr>
          <w:p w:rsidR="00D06262" w:rsidRPr="00F37B8D" w:rsidRDefault="00D06262" w:rsidP="00D06262">
            <w:pPr>
              <w:rPr>
                <w:rFonts w:ascii="Times New Roman" w:hAnsi="Times New Roman"/>
                <w:sz w:val="22"/>
                <w:szCs w:val="22"/>
              </w:rPr>
            </w:pPr>
            <w:r w:rsidRPr="00F37B8D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7791" w:type="dxa"/>
          </w:tcPr>
          <w:p w:rsidR="00D06262" w:rsidRPr="001341C4" w:rsidRDefault="00D06262" w:rsidP="00D06262">
            <w:pPr>
              <w:pStyle w:val="Default"/>
              <w:jc w:val="both"/>
              <w:rPr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 xml:space="preserve">Самостоятельная работа, проводимая под руководством преподавателей, предназначена для изучения нового материала, практического закрепления знаний и умений и обучения студентов индивидуальному выполнению задания. </w:t>
            </w:r>
          </w:p>
          <w:p w:rsidR="00D06262" w:rsidRPr="00F37B8D" w:rsidRDefault="00D06262" w:rsidP="00D062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>Работа с конспектом лекции; повторная работа над учебным материалом учебника, дополнительной литературы</w:t>
            </w:r>
            <w:r>
              <w:rPr>
                <w:sz w:val="22"/>
                <w:szCs w:val="22"/>
              </w:rPr>
              <w:t>, электронных ресурсов</w:t>
            </w:r>
            <w:r w:rsidRPr="001341C4">
              <w:rPr>
                <w:sz w:val="22"/>
                <w:szCs w:val="22"/>
              </w:rPr>
              <w:t xml:space="preserve">; составление таблиц </w:t>
            </w:r>
            <w:r>
              <w:rPr>
                <w:sz w:val="22"/>
                <w:szCs w:val="22"/>
              </w:rPr>
              <w:t xml:space="preserve">и конспектов </w:t>
            </w:r>
            <w:r w:rsidRPr="001341C4">
              <w:rPr>
                <w:sz w:val="22"/>
                <w:szCs w:val="22"/>
              </w:rPr>
              <w:t>для систематизации учебного материала; ответы на контрольные вопросы.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4" w:name="_Toc10653368"/>
      <w:r w:rsidRPr="00955F6F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955F6F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43"/>
      <w:r w:rsidR="005C6B0F" w:rsidRPr="00955F6F">
        <w:rPr>
          <w:rFonts w:ascii="Times New Roman" w:hAnsi="Times New Roman"/>
          <w:sz w:val="22"/>
          <w:szCs w:val="22"/>
        </w:rPr>
        <w:t xml:space="preserve"> (модулю)</w:t>
      </w:r>
      <w:bookmarkEnd w:id="44"/>
    </w:p>
    <w:p w:rsidR="002E0B5E" w:rsidRPr="00955F6F" w:rsidRDefault="002E0B5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253716" w:rsidRPr="00955F6F" w:rsidTr="00D2283D">
        <w:trPr>
          <w:trHeight w:val="227"/>
        </w:trPr>
        <w:tc>
          <w:tcPr>
            <w:tcW w:w="5000" w:type="pct"/>
            <w:vAlign w:val="bottom"/>
          </w:tcPr>
          <w:p w:rsidR="00253716" w:rsidRPr="00955F6F" w:rsidRDefault="00C43BB1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Информационные</w:t>
            </w:r>
            <w:r w:rsidR="00253716" w:rsidRPr="00955F6F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253716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26E5A" w:rsidRPr="001341C4" w:rsidRDefault="00126E5A" w:rsidP="00126E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Визуализированные лекции</w:t>
            </w:r>
          </w:p>
          <w:p w:rsidR="00126E5A" w:rsidRPr="001341C4" w:rsidRDefault="00126E5A" w:rsidP="00126E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lastRenderedPageBreak/>
              <w:t>Доступность конспектов лекций через сеть Интернет</w:t>
            </w:r>
          </w:p>
          <w:p w:rsidR="00126E5A" w:rsidRPr="001341C4" w:rsidRDefault="00126E5A" w:rsidP="00126E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Видеофильмы</w:t>
            </w:r>
          </w:p>
          <w:p w:rsidR="00253716" w:rsidRPr="00955F6F" w:rsidRDefault="00126E5A" w:rsidP="00126E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Организация групповых дискуссий</w:t>
            </w:r>
          </w:p>
        </w:tc>
      </w:tr>
    </w:tbl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5" w:name="_Toc421786369"/>
      <w:bookmarkStart w:id="46" w:name="_Toc10653369"/>
      <w:r w:rsidRPr="00955F6F">
        <w:rPr>
          <w:sz w:val="22"/>
          <w:szCs w:val="22"/>
        </w:rPr>
        <w:lastRenderedPageBreak/>
        <w:t>Программное обеспечение</w:t>
      </w:r>
      <w:bookmarkEnd w:id="45"/>
      <w:bookmarkEnd w:id="46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74715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74715A" w:rsidRPr="00955F6F" w:rsidRDefault="0074715A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955F6F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BB1BD5" w:rsidP="00BB1BD5">
            <w:pPr>
              <w:pStyle w:val="af5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242B9">
              <w:rPr>
                <w:rFonts w:ascii="Times New Roman" w:hAnsi="Times New Roman"/>
              </w:rPr>
              <w:t>Пакет</w:t>
            </w:r>
            <w:r w:rsidRPr="007242B9">
              <w:rPr>
                <w:rFonts w:ascii="Times New Roman" w:hAnsi="Times New Roman"/>
                <w:lang w:val="en-US"/>
              </w:rPr>
              <w:t xml:space="preserve"> </w:t>
            </w:r>
            <w:r w:rsidRPr="007242B9">
              <w:rPr>
                <w:rFonts w:ascii="Times New Roman" w:hAnsi="Times New Roman"/>
              </w:rPr>
              <w:t>прикладных</w:t>
            </w:r>
            <w:r w:rsidRPr="007242B9">
              <w:rPr>
                <w:rFonts w:ascii="Times New Roman" w:hAnsi="Times New Roman"/>
                <w:lang w:val="en-US"/>
              </w:rPr>
              <w:t xml:space="preserve"> </w:t>
            </w:r>
            <w:r w:rsidRPr="007242B9">
              <w:rPr>
                <w:rFonts w:ascii="Times New Roman" w:hAnsi="Times New Roman"/>
              </w:rPr>
              <w:t>программ</w:t>
            </w:r>
            <w:r w:rsidRPr="007242B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 w:eastAsia="ru-RU"/>
              </w:rPr>
              <w:t>Office Standard 2010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</w:tbl>
    <w:p w:rsidR="00D624C6" w:rsidRPr="00955F6F" w:rsidRDefault="00D624C6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7" w:name="_Toc431468456"/>
      <w:bookmarkStart w:id="48" w:name="_Toc10653370"/>
      <w:r w:rsidRPr="00955F6F">
        <w:rPr>
          <w:sz w:val="22"/>
          <w:szCs w:val="22"/>
        </w:rPr>
        <w:t>Информационные справочные системы</w:t>
      </w:r>
      <w:bookmarkEnd w:id="47"/>
      <w:bookmarkEnd w:id="48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D624C6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4C6" w:rsidRPr="00955F6F" w:rsidRDefault="00BB1BD5" w:rsidP="00BB1BD5">
            <w:pPr>
              <w:pStyle w:val="af5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BB1BD5">
              <w:rPr>
                <w:rFonts w:ascii="Times New Roman" w:hAnsi="Times New Roman"/>
              </w:rPr>
              <w:t xml:space="preserve">Электронная библиотека медицинского вуза "Консультант студента" адрес: </w:t>
            </w:r>
            <w:hyperlink r:id="rId15" w:history="1">
              <w:r w:rsidR="00367130" w:rsidRPr="00D542F4">
                <w:rPr>
                  <w:rStyle w:val="aa"/>
                  <w:rFonts w:ascii="Times New Roman" w:hAnsi="Times New Roman"/>
                </w:rPr>
                <w:t>http://www.studmedlib.ru/book</w:t>
              </w:r>
            </w:hyperlink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9" w:name="_Toc421786370"/>
      <w:bookmarkStart w:id="50" w:name="_Toc10653371"/>
      <w:r w:rsidRPr="00955F6F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955F6F">
        <w:rPr>
          <w:rFonts w:ascii="Times New Roman" w:hAnsi="Times New Roman"/>
          <w:sz w:val="22"/>
          <w:szCs w:val="22"/>
        </w:rPr>
        <w:t>ая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49"/>
      <w:r w:rsidR="00F327E4" w:rsidRPr="00955F6F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50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292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955F6F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8A2BCB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диагностика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955F6F">
              <w:rPr>
                <w:sz w:val="22"/>
                <w:szCs w:val="22"/>
              </w:rPr>
              <w:t>:</w:t>
            </w:r>
            <w:r w:rsidR="00DD6614" w:rsidRPr="00955F6F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51" w:name="_Toc10653372"/>
      <w:r w:rsidRPr="00955F6F">
        <w:rPr>
          <w:sz w:val="22"/>
          <w:szCs w:val="22"/>
        </w:rPr>
        <w:t>Аудиторный фонд</w:t>
      </w:r>
      <w:bookmarkEnd w:id="51"/>
    </w:p>
    <w:p w:rsidR="00DD6614" w:rsidRPr="00955F6F" w:rsidRDefault="0094701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Аудиторный фонд </w:t>
      </w:r>
      <w:r w:rsidR="00305D7B" w:rsidRPr="00955F6F">
        <w:rPr>
          <w:sz w:val="22"/>
          <w:szCs w:val="22"/>
        </w:rPr>
        <w:t xml:space="preserve">для проведения аудиторных занятий включает </w:t>
      </w:r>
      <w:r w:rsidR="00104B27" w:rsidRPr="00955F6F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A2BCB" w:rsidRPr="00955F6F" w:rsidTr="008A2BCB">
        <w:trPr>
          <w:trHeight w:val="170"/>
        </w:trPr>
        <w:tc>
          <w:tcPr>
            <w:tcW w:w="9637" w:type="dxa"/>
            <w:tcBorders>
              <w:bottom w:val="single" w:sz="4" w:space="0" w:color="auto"/>
            </w:tcBorders>
          </w:tcPr>
          <w:p w:rsidR="008A2BCB" w:rsidRPr="004966A9" w:rsidRDefault="008A2BCB" w:rsidP="008A2BCB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66A9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занятий лекционного типа</w:t>
            </w:r>
          </w:p>
        </w:tc>
      </w:tr>
      <w:tr w:rsidR="008A2BCB" w:rsidRPr="00955F6F" w:rsidTr="008A2BCB">
        <w:trPr>
          <w:trHeight w:val="170"/>
        </w:trPr>
        <w:tc>
          <w:tcPr>
            <w:tcW w:w="9637" w:type="dxa"/>
            <w:tcBorders>
              <w:bottom w:val="single" w:sz="4" w:space="0" w:color="auto"/>
            </w:tcBorders>
          </w:tcPr>
          <w:p w:rsidR="008A2BCB" w:rsidRPr="004966A9" w:rsidRDefault="008A2BCB" w:rsidP="008A2BCB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6A9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текущего контроля и промежуточной аттестации</w:t>
            </w:r>
          </w:p>
        </w:tc>
      </w:tr>
      <w:tr w:rsidR="008A2BCB" w:rsidRPr="00955F6F" w:rsidTr="008A2BCB">
        <w:trPr>
          <w:trHeight w:val="170"/>
        </w:trPr>
        <w:tc>
          <w:tcPr>
            <w:tcW w:w="9637" w:type="dxa"/>
            <w:tcBorders>
              <w:bottom w:val="single" w:sz="4" w:space="0" w:color="auto"/>
            </w:tcBorders>
          </w:tcPr>
          <w:p w:rsidR="008A2BCB" w:rsidRPr="004966A9" w:rsidRDefault="008A2BCB" w:rsidP="008A2BCB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6A9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групповых и индивидуальных консультаций</w:t>
            </w:r>
          </w:p>
        </w:tc>
      </w:tr>
      <w:tr w:rsidR="008A2BCB" w:rsidRPr="00955F6F" w:rsidTr="008A2BCB">
        <w:trPr>
          <w:trHeight w:val="170"/>
        </w:trPr>
        <w:tc>
          <w:tcPr>
            <w:tcW w:w="9637" w:type="dxa"/>
            <w:tcBorders>
              <w:bottom w:val="single" w:sz="4" w:space="0" w:color="auto"/>
            </w:tcBorders>
          </w:tcPr>
          <w:p w:rsidR="008A2BCB" w:rsidRPr="004966A9" w:rsidRDefault="008A2BCB" w:rsidP="008A2BCB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6A9">
              <w:rPr>
                <w:rFonts w:ascii="Times New Roman" w:hAnsi="Times New Roman"/>
                <w:sz w:val="22"/>
                <w:szCs w:val="22"/>
              </w:rPr>
              <w:t>лаборатория, оснащенная специализированным оборудованием и расходным материалом для проведения инструментальных исследований</w:t>
            </w:r>
          </w:p>
        </w:tc>
      </w:tr>
      <w:tr w:rsidR="008A2BCB" w:rsidRPr="00955F6F" w:rsidTr="008A2BCB">
        <w:trPr>
          <w:trHeight w:val="170"/>
        </w:trPr>
        <w:tc>
          <w:tcPr>
            <w:tcW w:w="9637" w:type="dxa"/>
            <w:tcBorders>
              <w:top w:val="single" w:sz="4" w:space="0" w:color="auto"/>
            </w:tcBorders>
          </w:tcPr>
          <w:p w:rsidR="008A2BCB" w:rsidRPr="00955F6F" w:rsidRDefault="008A2BCB" w:rsidP="008A2BCB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972BCE" w:rsidRPr="00955F6F" w:rsidRDefault="00972BCE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955F6F">
        <w:rPr>
          <w:sz w:val="22"/>
          <w:szCs w:val="22"/>
        </w:rPr>
        <w:t>Аудиторный</w:t>
      </w:r>
      <w:r w:rsidRPr="00955F6F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86DF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955F6F" w:rsidRDefault="00D86DF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955F6F" w:rsidRDefault="004510AB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955F6F" w:rsidRDefault="00D86DF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20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A5CE9" w:rsidRPr="00955F6F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705E62" w:rsidRPr="00955F6F" w:rsidTr="00D2283D">
        <w:trPr>
          <w:trHeight w:val="20"/>
        </w:trPr>
        <w:tc>
          <w:tcPr>
            <w:tcW w:w="274" w:type="pct"/>
            <w:vAlign w:val="center"/>
          </w:tcPr>
          <w:p w:rsidR="00705E62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705E62" w:rsidRPr="00955F6F" w:rsidRDefault="005717A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Местонахождения а</w:t>
            </w:r>
            <w:r w:rsidR="000F716E" w:rsidRPr="00955F6F">
              <w:rPr>
                <w:rFonts w:ascii="Times New Roman" w:hAnsi="Times New Roman"/>
              </w:rPr>
              <w:t>удиторн</w:t>
            </w:r>
            <w:r w:rsidRPr="00955F6F">
              <w:rPr>
                <w:rFonts w:ascii="Times New Roman" w:hAnsi="Times New Roman"/>
              </w:rPr>
              <w:t>ого</w:t>
            </w:r>
            <w:r w:rsidR="000F716E" w:rsidRPr="00955F6F">
              <w:rPr>
                <w:rFonts w:ascii="Times New Roman" w:hAnsi="Times New Roman"/>
              </w:rPr>
              <w:t xml:space="preserve"> фонд</w:t>
            </w:r>
            <w:r w:rsidRPr="00955F6F">
              <w:rPr>
                <w:rFonts w:ascii="Times New Roman" w:hAnsi="Times New Roman"/>
              </w:rPr>
              <w:t>а</w:t>
            </w:r>
          </w:p>
        </w:tc>
      </w:tr>
      <w:tr w:rsidR="008A2BCB" w:rsidRPr="00955F6F" w:rsidTr="00D2283D">
        <w:trPr>
          <w:trHeight w:val="20"/>
        </w:trPr>
        <w:tc>
          <w:tcPr>
            <w:tcW w:w="274" w:type="pct"/>
          </w:tcPr>
          <w:p w:rsidR="008A2BCB" w:rsidRPr="00955F6F" w:rsidRDefault="008A2BCB" w:rsidP="008A2BCB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A2BCB" w:rsidRPr="00700F62" w:rsidRDefault="008A2BCB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МЦ МГМСУ, </w:t>
            </w:r>
            <w:r w:rsidRPr="00700F62">
              <w:rPr>
                <w:rFonts w:ascii="Times New Roman" w:hAnsi="Times New Roman"/>
              </w:rPr>
              <w:t>ул.Кусковская,1, 5 этаж</w:t>
            </w:r>
            <w:r>
              <w:rPr>
                <w:rFonts w:ascii="Times New Roman" w:hAnsi="Times New Roman"/>
              </w:rPr>
              <w:t>,</w:t>
            </w:r>
            <w:r w:rsidRPr="00700F62">
              <w:rPr>
                <w:rFonts w:ascii="Times New Roman" w:hAnsi="Times New Roman"/>
              </w:rPr>
              <w:t xml:space="preserve"> лекционный зал</w:t>
            </w:r>
          </w:p>
        </w:tc>
      </w:tr>
      <w:tr w:rsidR="008A2BCB" w:rsidRPr="00955F6F" w:rsidTr="00D2283D">
        <w:trPr>
          <w:trHeight w:val="20"/>
        </w:trPr>
        <w:tc>
          <w:tcPr>
            <w:tcW w:w="274" w:type="pct"/>
          </w:tcPr>
          <w:p w:rsidR="008A2BCB" w:rsidRPr="00955F6F" w:rsidRDefault="008A2BCB" w:rsidP="008A2BCB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A2BCB" w:rsidRPr="00700F62" w:rsidRDefault="008A2BCB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МЦ МГМСУ, </w:t>
            </w:r>
            <w:r w:rsidRPr="00700F62">
              <w:rPr>
                <w:rFonts w:ascii="Times New Roman" w:hAnsi="Times New Roman"/>
              </w:rPr>
              <w:t xml:space="preserve">ул.Кусковская,1, 5 этаж, </w:t>
            </w:r>
            <w:proofErr w:type="spellStart"/>
            <w:r w:rsidRPr="00700F62">
              <w:rPr>
                <w:rFonts w:ascii="Times New Roman" w:hAnsi="Times New Roman"/>
              </w:rPr>
              <w:t>каб</w:t>
            </w:r>
            <w:proofErr w:type="spellEnd"/>
            <w:r w:rsidRPr="00700F62">
              <w:rPr>
                <w:rFonts w:ascii="Times New Roman" w:hAnsi="Times New Roman"/>
              </w:rPr>
              <w:t>. 506</w:t>
            </w:r>
            <w:r>
              <w:rPr>
                <w:rFonts w:ascii="Times New Roman" w:hAnsi="Times New Roman"/>
              </w:rPr>
              <w:t>,</w:t>
            </w:r>
            <w:r w:rsidRPr="00700F62">
              <w:rPr>
                <w:rFonts w:ascii="Times New Roman" w:hAnsi="Times New Roman"/>
              </w:rPr>
              <w:t xml:space="preserve"> учебная комната</w:t>
            </w:r>
          </w:p>
        </w:tc>
      </w:tr>
      <w:tr w:rsidR="008A2BCB" w:rsidRPr="00955F6F" w:rsidTr="00D2283D">
        <w:trPr>
          <w:trHeight w:val="20"/>
        </w:trPr>
        <w:tc>
          <w:tcPr>
            <w:tcW w:w="274" w:type="pct"/>
          </w:tcPr>
          <w:p w:rsidR="008A2BCB" w:rsidRPr="00955F6F" w:rsidRDefault="008A2BCB" w:rsidP="008A2BCB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A2BCB" w:rsidRPr="00700F62" w:rsidRDefault="008A2BCB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 xml:space="preserve">МЦ </w:t>
            </w:r>
            <w:r>
              <w:rPr>
                <w:rFonts w:ascii="Times New Roman" w:hAnsi="Times New Roman"/>
              </w:rPr>
              <w:t xml:space="preserve">МГМСУ, ул.Кусковская,1,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функциональной диагностики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52" w:name="_Toc10653373"/>
      <w:r w:rsidRPr="00955F6F">
        <w:rPr>
          <w:sz w:val="22"/>
          <w:szCs w:val="22"/>
        </w:rPr>
        <w:t>Материально-технический фонд</w:t>
      </w:r>
      <w:bookmarkEnd w:id="52"/>
    </w:p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7130" w:rsidRPr="001341C4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  <w:r w:rsidR="003671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Для проведения занятий лекционного типа предлагаются: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7130" w:rsidRPr="00A44D34">
              <w:rPr>
                <w:rFonts w:ascii="Times New Roman" w:hAnsi="Times New Roman"/>
                <w:sz w:val="22"/>
                <w:szCs w:val="22"/>
              </w:rPr>
              <w:t>наборы учебно-наглядных пособий, обеспечивающие тематические иллюстрации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7130" w:rsidRPr="004E1232">
              <w:rPr>
                <w:rFonts w:ascii="Times New Roman" w:hAnsi="Times New Roman"/>
                <w:sz w:val="22"/>
                <w:szCs w:val="22"/>
              </w:rPr>
              <w:t>аппарат для диагностики функций внешнего дыхания, дефибриллятор-монитор автоматический портативный, измеритель пиковой скорости выдоха (</w:t>
            </w:r>
            <w:proofErr w:type="spellStart"/>
            <w:r w:rsidR="00367130" w:rsidRPr="004E1232">
              <w:rPr>
                <w:rFonts w:ascii="Times New Roman" w:hAnsi="Times New Roman"/>
                <w:sz w:val="22"/>
                <w:szCs w:val="22"/>
              </w:rPr>
              <w:t>пикфлоуметр</w:t>
            </w:r>
            <w:proofErr w:type="spellEnd"/>
            <w:r w:rsidR="00367130" w:rsidRPr="004E1232">
              <w:rPr>
                <w:rFonts w:ascii="Times New Roman" w:hAnsi="Times New Roman"/>
                <w:sz w:val="22"/>
                <w:szCs w:val="22"/>
              </w:rPr>
              <w:t xml:space="preserve">) со сменными мундштуками, </w:t>
            </w:r>
            <w:proofErr w:type="spellStart"/>
            <w:r w:rsidR="00367130" w:rsidRPr="004E1232">
              <w:rPr>
                <w:rFonts w:ascii="Times New Roman" w:hAnsi="Times New Roman"/>
                <w:sz w:val="22"/>
                <w:szCs w:val="22"/>
              </w:rPr>
              <w:t>инфузомат</w:t>
            </w:r>
            <w:proofErr w:type="spellEnd"/>
            <w:r w:rsidR="00367130" w:rsidRPr="004E1232">
              <w:rPr>
                <w:rFonts w:ascii="Times New Roman" w:hAnsi="Times New Roman"/>
                <w:sz w:val="22"/>
                <w:szCs w:val="22"/>
              </w:rPr>
              <w:t xml:space="preserve">, медицинские весы, спирометр, спирограф, тонометр, ультразвуковой сканер, штатив для длительных </w:t>
            </w:r>
            <w:proofErr w:type="spellStart"/>
            <w:r w:rsidR="00367130" w:rsidRPr="004E1232">
              <w:rPr>
                <w:rFonts w:ascii="Times New Roman" w:hAnsi="Times New Roman"/>
                <w:sz w:val="22"/>
                <w:szCs w:val="22"/>
              </w:rPr>
              <w:t>инфузионных</w:t>
            </w:r>
            <w:proofErr w:type="spellEnd"/>
            <w:r w:rsidR="00367130" w:rsidRPr="004E1232">
              <w:rPr>
                <w:rFonts w:ascii="Times New Roman" w:hAnsi="Times New Roman"/>
                <w:sz w:val="22"/>
                <w:szCs w:val="22"/>
              </w:rPr>
              <w:t xml:space="preserve"> вливаний, электрокардиограф, велотренажер</w:t>
            </w:r>
            <w:r w:rsidR="00367130">
              <w:rPr>
                <w:rFonts w:ascii="Times New Roman" w:hAnsi="Times New Roman"/>
                <w:sz w:val="22"/>
                <w:szCs w:val="22"/>
              </w:rPr>
              <w:t xml:space="preserve">, комплекс суточного </w:t>
            </w:r>
            <w:proofErr w:type="spellStart"/>
            <w:r w:rsidR="00367130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="00367130">
              <w:rPr>
                <w:rFonts w:ascii="Times New Roman" w:hAnsi="Times New Roman"/>
                <w:sz w:val="22"/>
                <w:szCs w:val="22"/>
              </w:rPr>
              <w:t xml:space="preserve"> артериального давления и электрокардиограммы</w:t>
            </w:r>
            <w:r w:rsidR="00367130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97B78" w:rsidRPr="00955F6F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955F6F" w:rsidRDefault="00397B78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7130" w:rsidRPr="001341C4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      </w:r>
            <w:r w:rsidR="00367130" w:rsidRPr="00C847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97B78" w:rsidRPr="00955F6F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955F6F" w:rsidRDefault="00397B78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955F6F">
        <w:rPr>
          <w:sz w:val="22"/>
          <w:szCs w:val="22"/>
        </w:rPr>
        <w:t>включа</w:t>
      </w:r>
      <w:r w:rsidRPr="00955F6F">
        <w:rPr>
          <w:sz w:val="22"/>
          <w:szCs w:val="22"/>
        </w:rPr>
        <w:t>ю</w:t>
      </w:r>
      <w:r w:rsidR="00D86DF5" w:rsidRPr="00955F6F">
        <w:rPr>
          <w:sz w:val="22"/>
          <w:szCs w:val="22"/>
        </w:rPr>
        <w:t xml:space="preserve">т в себя </w:t>
      </w:r>
      <w:r w:rsidRPr="00955F6F">
        <w:rPr>
          <w:sz w:val="22"/>
          <w:szCs w:val="22"/>
        </w:rPr>
        <w:t>следующее.</w:t>
      </w:r>
    </w:p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lastRenderedPageBreak/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21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397B78" w:rsidRPr="00955F6F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955F6F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506"/>
        <w:gridCol w:w="6608"/>
      </w:tblGrid>
      <w:tr w:rsidR="00706C54" w:rsidRPr="00955F6F" w:rsidTr="00367130">
        <w:trPr>
          <w:trHeight w:val="20"/>
        </w:trPr>
        <w:tc>
          <w:tcPr>
            <w:tcW w:w="266" w:type="pct"/>
            <w:shd w:val="clear" w:color="auto" w:fill="auto"/>
            <w:vAlign w:val="center"/>
          </w:tcPr>
          <w:p w:rsidR="00706C54" w:rsidRPr="00955F6F" w:rsidRDefault="00FF6C14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706C54" w:rsidRPr="00955F6F" w:rsidRDefault="0094701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Наименование темы </w:t>
            </w:r>
            <w:r w:rsidR="008A7479" w:rsidRPr="00955F6F">
              <w:rPr>
                <w:sz w:val="22"/>
                <w:szCs w:val="22"/>
              </w:rPr>
              <w:t>занятия</w:t>
            </w:r>
          </w:p>
        </w:tc>
        <w:tc>
          <w:tcPr>
            <w:tcW w:w="3432" w:type="pct"/>
            <w:shd w:val="clear" w:color="auto" w:fill="auto"/>
            <w:vAlign w:val="center"/>
          </w:tcPr>
          <w:p w:rsidR="00706C54" w:rsidRPr="00955F6F" w:rsidRDefault="00706C54" w:rsidP="00FB30C3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Оборудовани</w:t>
            </w:r>
            <w:r w:rsidR="00CA5CE9" w:rsidRPr="00955F6F">
              <w:rPr>
                <w:sz w:val="22"/>
                <w:szCs w:val="22"/>
              </w:rPr>
              <w:t>е</w:t>
            </w:r>
          </w:p>
        </w:tc>
      </w:tr>
      <w:tr w:rsidR="00367130" w:rsidRPr="00955F6F" w:rsidTr="00367130">
        <w:trPr>
          <w:trHeight w:val="20"/>
        </w:trPr>
        <w:tc>
          <w:tcPr>
            <w:tcW w:w="266" w:type="pct"/>
            <w:shd w:val="clear" w:color="auto" w:fill="auto"/>
          </w:tcPr>
          <w:p w:rsidR="00367130" w:rsidRPr="00955F6F" w:rsidRDefault="00367130" w:rsidP="003671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367130" w:rsidRPr="00700F62" w:rsidRDefault="00367130" w:rsidP="003671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Клиническая электрокардиография</w:t>
            </w:r>
          </w:p>
        </w:tc>
        <w:tc>
          <w:tcPr>
            <w:tcW w:w="3432" w:type="pct"/>
            <w:shd w:val="clear" w:color="auto" w:fill="auto"/>
            <w:vAlign w:val="center"/>
          </w:tcPr>
          <w:p w:rsidR="00367130" w:rsidRPr="00700F62" w:rsidRDefault="00367130" w:rsidP="0036713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Мультимедийный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комплекс</w:t>
            </w:r>
            <w:r w:rsidRPr="00163C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ноутбук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с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программным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обеспечением</w:t>
            </w:r>
            <w:r w:rsidRPr="00163CE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Cs/>
                <w:lang w:val="en-US" w:eastAsia="ru-RU"/>
              </w:rPr>
              <w:t>Office Standard 2010</w:t>
            </w:r>
            <w:r w:rsidRPr="00163CEA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п</w:t>
            </w:r>
            <w:r w:rsidRPr="001341C4">
              <w:rPr>
                <w:rFonts w:ascii="Times New Roman" w:hAnsi="Times New Roman"/>
              </w:rPr>
              <w:t>роектор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>
              <w:rPr>
                <w:rFonts w:ascii="Times New Roman" w:hAnsi="Times New Roman"/>
              </w:rPr>
              <w:t>;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электрокардиограф</w:t>
            </w:r>
          </w:p>
        </w:tc>
      </w:tr>
      <w:tr w:rsidR="00367130" w:rsidRPr="00955F6F" w:rsidTr="00367130">
        <w:trPr>
          <w:trHeight w:val="20"/>
        </w:trPr>
        <w:tc>
          <w:tcPr>
            <w:tcW w:w="266" w:type="pct"/>
            <w:shd w:val="clear" w:color="auto" w:fill="auto"/>
          </w:tcPr>
          <w:p w:rsidR="00367130" w:rsidRPr="00955F6F" w:rsidRDefault="00367130" w:rsidP="003671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367130" w:rsidRPr="00700F62" w:rsidRDefault="00367130" w:rsidP="003671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Суточное </w:t>
            </w:r>
            <w:proofErr w:type="spellStart"/>
            <w:r>
              <w:rPr>
                <w:rFonts w:ascii="Times New Roman" w:hAnsi="Times New Roman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</w:rPr>
              <w:t xml:space="preserve"> электрокардиограммы</w:t>
            </w:r>
          </w:p>
        </w:tc>
        <w:tc>
          <w:tcPr>
            <w:tcW w:w="3432" w:type="pct"/>
            <w:shd w:val="clear" w:color="auto" w:fill="auto"/>
            <w:vAlign w:val="center"/>
          </w:tcPr>
          <w:p w:rsidR="00367130" w:rsidRPr="00700F62" w:rsidRDefault="00367130" w:rsidP="0036713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Мультимедийный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комплекс</w:t>
            </w:r>
            <w:r w:rsidRPr="00163C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ноутбук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с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программным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обеспечением</w:t>
            </w:r>
            <w:r w:rsidRPr="00163CE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Cs/>
                <w:lang w:val="en-US" w:eastAsia="ru-RU"/>
              </w:rPr>
              <w:t>Office Standard 2010</w:t>
            </w:r>
            <w:r w:rsidRPr="00163CE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п</w:t>
            </w:r>
            <w:r w:rsidRPr="001341C4">
              <w:rPr>
                <w:rFonts w:ascii="Times New Roman" w:hAnsi="Times New Roman"/>
              </w:rPr>
              <w:t>роектор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>
              <w:rPr>
                <w:rFonts w:ascii="Times New Roman" w:hAnsi="Times New Roman"/>
              </w:rPr>
              <w:t>;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комплекс суточного </w:t>
            </w:r>
            <w:proofErr w:type="spellStart"/>
            <w:r>
              <w:rPr>
                <w:rFonts w:ascii="Times New Roman" w:hAnsi="Times New Roman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</w:rPr>
              <w:t xml:space="preserve"> артериального давления и электрокардиограммы, электрокардиограф</w:t>
            </w:r>
          </w:p>
        </w:tc>
      </w:tr>
      <w:tr w:rsidR="00367130" w:rsidRPr="00955F6F" w:rsidTr="00367130">
        <w:trPr>
          <w:trHeight w:val="20"/>
        </w:trPr>
        <w:tc>
          <w:tcPr>
            <w:tcW w:w="266" w:type="pct"/>
            <w:shd w:val="clear" w:color="auto" w:fill="auto"/>
          </w:tcPr>
          <w:p w:rsidR="00367130" w:rsidRPr="00955F6F" w:rsidRDefault="00367130" w:rsidP="003671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367130" w:rsidRPr="00700F62" w:rsidRDefault="00367130" w:rsidP="003671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Функциональные нагрузочные пробы</w:t>
            </w:r>
          </w:p>
        </w:tc>
        <w:tc>
          <w:tcPr>
            <w:tcW w:w="3432" w:type="pct"/>
            <w:shd w:val="clear" w:color="auto" w:fill="auto"/>
            <w:vAlign w:val="center"/>
          </w:tcPr>
          <w:p w:rsidR="00367130" w:rsidRPr="00700F62" w:rsidRDefault="00367130" w:rsidP="0036713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Мультимедийный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комплекс</w:t>
            </w:r>
            <w:r w:rsidRPr="00163C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ноутбук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с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программным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обеспечением</w:t>
            </w:r>
            <w:r w:rsidRPr="00163CE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Cs/>
                <w:lang w:val="en-US" w:eastAsia="ru-RU"/>
              </w:rPr>
              <w:t>Office Standard 2010</w:t>
            </w:r>
            <w:r w:rsidRPr="00163CE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п</w:t>
            </w:r>
            <w:r w:rsidRPr="001341C4">
              <w:rPr>
                <w:rFonts w:ascii="Times New Roman" w:hAnsi="Times New Roman"/>
              </w:rPr>
              <w:t>роектор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>
              <w:rPr>
                <w:rFonts w:ascii="Times New Roman" w:hAnsi="Times New Roman"/>
              </w:rPr>
              <w:t>;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велотренажер, ультразвуковой сканер, </w:t>
            </w:r>
            <w:r w:rsidRPr="004E1232">
              <w:rPr>
                <w:rFonts w:ascii="Times New Roman" w:hAnsi="Times New Roman"/>
              </w:rPr>
              <w:t>дефибриллятор-монитор автоматический портативный,</w:t>
            </w:r>
            <w:r>
              <w:rPr>
                <w:rFonts w:ascii="Times New Roman" w:hAnsi="Times New Roman"/>
              </w:rPr>
              <w:t xml:space="preserve"> медицинские весы, тонометр,</w:t>
            </w:r>
            <w:r w:rsidRPr="004E1232">
              <w:rPr>
                <w:rFonts w:ascii="Times New Roman" w:hAnsi="Times New Roman"/>
              </w:rPr>
              <w:t xml:space="preserve"> штатив для длительных </w:t>
            </w:r>
            <w:proofErr w:type="spellStart"/>
            <w:r w:rsidRPr="004E1232">
              <w:rPr>
                <w:rFonts w:ascii="Times New Roman" w:hAnsi="Times New Roman"/>
              </w:rPr>
              <w:t>инфузионных</w:t>
            </w:r>
            <w:proofErr w:type="spellEnd"/>
            <w:r w:rsidRPr="004E1232">
              <w:rPr>
                <w:rFonts w:ascii="Times New Roman" w:hAnsi="Times New Roman"/>
              </w:rPr>
              <w:t xml:space="preserve"> вливаний, электрокардиограф</w:t>
            </w:r>
          </w:p>
        </w:tc>
      </w:tr>
      <w:tr w:rsidR="00367130" w:rsidRPr="00955F6F" w:rsidTr="00367130">
        <w:trPr>
          <w:trHeight w:val="20"/>
        </w:trPr>
        <w:tc>
          <w:tcPr>
            <w:tcW w:w="266" w:type="pct"/>
            <w:shd w:val="clear" w:color="auto" w:fill="auto"/>
          </w:tcPr>
          <w:p w:rsidR="00367130" w:rsidRPr="00955F6F" w:rsidRDefault="00367130" w:rsidP="003671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367130" w:rsidRPr="00700F62" w:rsidRDefault="00367130" w:rsidP="00367130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Клиническая эхокардиография</w:t>
            </w:r>
          </w:p>
        </w:tc>
        <w:tc>
          <w:tcPr>
            <w:tcW w:w="3432" w:type="pct"/>
            <w:shd w:val="clear" w:color="auto" w:fill="auto"/>
          </w:tcPr>
          <w:p w:rsidR="00367130" w:rsidRPr="00700F62" w:rsidRDefault="00367130" w:rsidP="00367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Мультимедийный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комплекс</w:t>
            </w:r>
            <w:r w:rsidRPr="00163C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ноутбук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с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программным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обеспечением</w:t>
            </w:r>
            <w:r w:rsidRPr="00163CE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Cs/>
                <w:lang w:val="en-US" w:eastAsia="ru-RU"/>
              </w:rPr>
              <w:t>Office Standard 2010</w:t>
            </w:r>
            <w:r w:rsidRPr="00163CE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п</w:t>
            </w:r>
            <w:r w:rsidRPr="001341C4">
              <w:rPr>
                <w:rFonts w:ascii="Times New Roman" w:hAnsi="Times New Roman"/>
              </w:rPr>
              <w:t>роектор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>
              <w:rPr>
                <w:rFonts w:ascii="Times New Roman" w:hAnsi="Times New Roman"/>
              </w:rPr>
              <w:t>; ультразвуковой сканер</w:t>
            </w:r>
          </w:p>
        </w:tc>
      </w:tr>
      <w:tr w:rsidR="00367130" w:rsidRPr="00955F6F" w:rsidTr="00367130">
        <w:trPr>
          <w:trHeight w:val="20"/>
        </w:trPr>
        <w:tc>
          <w:tcPr>
            <w:tcW w:w="266" w:type="pct"/>
            <w:shd w:val="clear" w:color="auto" w:fill="auto"/>
          </w:tcPr>
          <w:p w:rsidR="00367130" w:rsidRPr="00955F6F" w:rsidRDefault="00367130" w:rsidP="003671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367130" w:rsidRPr="00700F62" w:rsidRDefault="00367130" w:rsidP="0036713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Суточное </w:t>
            </w:r>
            <w:proofErr w:type="spellStart"/>
            <w:r>
              <w:rPr>
                <w:rFonts w:ascii="Times New Roman" w:hAnsi="Times New Roman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</w:rPr>
              <w:t xml:space="preserve"> артериального давления</w:t>
            </w:r>
          </w:p>
        </w:tc>
        <w:tc>
          <w:tcPr>
            <w:tcW w:w="3432" w:type="pct"/>
            <w:shd w:val="clear" w:color="auto" w:fill="auto"/>
          </w:tcPr>
          <w:p w:rsidR="00367130" w:rsidRPr="00700F62" w:rsidRDefault="00367130" w:rsidP="00367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Мультимедийный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комплекс</w:t>
            </w:r>
            <w:r w:rsidRPr="00163C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ноутбук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с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программным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обеспечением</w:t>
            </w:r>
            <w:r w:rsidRPr="00163CE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Cs/>
                <w:lang w:val="en-US" w:eastAsia="ru-RU"/>
              </w:rPr>
              <w:t>Office Standard 2010</w:t>
            </w:r>
            <w:r w:rsidRPr="00163CE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п</w:t>
            </w:r>
            <w:r w:rsidRPr="001341C4">
              <w:rPr>
                <w:rFonts w:ascii="Times New Roman" w:hAnsi="Times New Roman"/>
              </w:rPr>
              <w:t>роектор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>
              <w:rPr>
                <w:rFonts w:ascii="Times New Roman" w:hAnsi="Times New Roman"/>
              </w:rPr>
              <w:t>;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комплекс суточного </w:t>
            </w:r>
            <w:proofErr w:type="spellStart"/>
            <w:r>
              <w:rPr>
                <w:rFonts w:ascii="Times New Roman" w:hAnsi="Times New Roman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</w:rPr>
              <w:t xml:space="preserve"> артериального давления и электрокардиограммы, тонометр</w:t>
            </w:r>
          </w:p>
        </w:tc>
      </w:tr>
      <w:tr w:rsidR="00367130" w:rsidRPr="00955F6F" w:rsidTr="00367130">
        <w:trPr>
          <w:trHeight w:val="20"/>
        </w:trPr>
        <w:tc>
          <w:tcPr>
            <w:tcW w:w="266" w:type="pct"/>
            <w:shd w:val="clear" w:color="auto" w:fill="auto"/>
          </w:tcPr>
          <w:p w:rsidR="00367130" w:rsidRPr="00955F6F" w:rsidRDefault="00367130" w:rsidP="003671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367130" w:rsidRPr="00700F62" w:rsidRDefault="00367130" w:rsidP="0036713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Методы исследования функции внешнего дыхания</w:t>
            </w:r>
          </w:p>
        </w:tc>
        <w:tc>
          <w:tcPr>
            <w:tcW w:w="3432" w:type="pct"/>
            <w:shd w:val="clear" w:color="auto" w:fill="auto"/>
          </w:tcPr>
          <w:p w:rsidR="00367130" w:rsidRPr="00700F62" w:rsidRDefault="00367130" w:rsidP="00367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Мультимедийный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комплекс</w:t>
            </w:r>
            <w:r w:rsidRPr="00163C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ноутбук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с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программным</w:t>
            </w:r>
            <w:r w:rsidRPr="00163CEA">
              <w:rPr>
                <w:rFonts w:ascii="Times New Roman" w:hAnsi="Times New Roman"/>
              </w:rPr>
              <w:t xml:space="preserve"> </w:t>
            </w:r>
            <w:r w:rsidRPr="001341C4">
              <w:rPr>
                <w:rFonts w:ascii="Times New Roman" w:hAnsi="Times New Roman"/>
              </w:rPr>
              <w:t>обеспечением</w:t>
            </w:r>
            <w:r w:rsidRPr="00163CE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Cs/>
                <w:lang w:val="en-US" w:eastAsia="ru-RU"/>
              </w:rPr>
              <w:t>Office Standard 2010</w:t>
            </w:r>
            <w:r w:rsidRPr="00163CE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п</w:t>
            </w:r>
            <w:r w:rsidRPr="001341C4">
              <w:rPr>
                <w:rFonts w:ascii="Times New Roman" w:hAnsi="Times New Roman"/>
              </w:rPr>
              <w:t>роектор</w:t>
            </w:r>
            <w:r w:rsidRPr="00163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Epson</w:t>
            </w:r>
            <w:r>
              <w:rPr>
                <w:rFonts w:ascii="Times New Roman" w:hAnsi="Times New Roman"/>
              </w:rPr>
              <w:t xml:space="preserve">; </w:t>
            </w:r>
            <w:r w:rsidRPr="004E1232">
              <w:rPr>
                <w:rFonts w:ascii="Times New Roman" w:hAnsi="Times New Roman"/>
              </w:rPr>
              <w:t>аппарат для диагностики функций внешнего дыхания, измеритель пиковой скорости выдоха (</w:t>
            </w:r>
            <w:proofErr w:type="spellStart"/>
            <w:r w:rsidRPr="004E1232">
              <w:rPr>
                <w:rFonts w:ascii="Times New Roman" w:hAnsi="Times New Roman"/>
              </w:rPr>
              <w:t>пикфлоуметр</w:t>
            </w:r>
            <w:proofErr w:type="spellEnd"/>
            <w:r w:rsidRPr="004E1232">
              <w:rPr>
                <w:rFonts w:ascii="Times New Roman" w:hAnsi="Times New Roman"/>
              </w:rPr>
              <w:t>) со сменными мундштуками, спирометр, спирограф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53" w:name="_Toc10653374"/>
      <w:r w:rsidRPr="00955F6F">
        <w:rPr>
          <w:sz w:val="22"/>
          <w:szCs w:val="22"/>
        </w:rPr>
        <w:t>Библиотечный фонд</w:t>
      </w:r>
      <w:bookmarkEnd w:id="53"/>
    </w:p>
    <w:p w:rsidR="00DD6614" w:rsidRPr="00955F6F" w:rsidRDefault="0038761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Дисциплина (модуль) </w:t>
      </w:r>
      <w:r w:rsidR="005717A5" w:rsidRPr="00955F6F">
        <w:rPr>
          <w:sz w:val="22"/>
          <w:szCs w:val="22"/>
        </w:rPr>
        <w:t xml:space="preserve">обеспечена </w:t>
      </w:r>
      <w:r w:rsidR="00521DC6" w:rsidRPr="00955F6F">
        <w:rPr>
          <w:sz w:val="22"/>
          <w:szCs w:val="22"/>
        </w:rPr>
        <w:t xml:space="preserve">печатными изданиями </w:t>
      </w:r>
      <w:r w:rsidR="00C63475" w:rsidRPr="00955F6F">
        <w:rPr>
          <w:sz w:val="22"/>
          <w:szCs w:val="22"/>
        </w:rPr>
        <w:t>фундаментальной</w:t>
      </w:r>
      <w:r w:rsidR="00521DC6" w:rsidRPr="00955F6F">
        <w:rPr>
          <w:sz w:val="22"/>
          <w:szCs w:val="22"/>
        </w:rPr>
        <w:t xml:space="preserve"> библиотеки</w:t>
      </w:r>
      <w:r w:rsidR="005717A5" w:rsidRPr="00955F6F">
        <w:rPr>
          <w:sz w:val="22"/>
          <w:szCs w:val="22"/>
        </w:rPr>
        <w:t>, электронными изданиями электронно-библиотечной системы</w:t>
      </w:r>
      <w:r w:rsidR="00521DC6" w:rsidRPr="00955F6F">
        <w:rPr>
          <w:sz w:val="22"/>
          <w:szCs w:val="22"/>
        </w:rPr>
        <w:t xml:space="preserve"> и учебно-методической литературой кафедры</w:t>
      </w:r>
      <w:r w:rsidR="00DD6614" w:rsidRPr="00955F6F">
        <w:rPr>
          <w:sz w:val="22"/>
          <w:szCs w:val="22"/>
        </w:rPr>
        <w:t>.</w:t>
      </w:r>
    </w:p>
    <w:p w:rsidR="00856763" w:rsidRPr="00955F6F" w:rsidRDefault="0085676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DA63C2">
        <w:rPr>
          <w:noProof/>
          <w:sz w:val="22"/>
          <w:szCs w:val="22"/>
          <w:vertAlign w:val="subscript"/>
        </w:rPr>
        <w:t>22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3"/>
        <w:gridCol w:w="9094"/>
      </w:tblGrid>
      <w:tr w:rsidR="00856763" w:rsidRPr="00955F6F" w:rsidTr="00367130">
        <w:trPr>
          <w:trHeight w:val="57"/>
        </w:trPr>
        <w:tc>
          <w:tcPr>
            <w:tcW w:w="533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9094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 библиотечного фонда</w:t>
            </w:r>
          </w:p>
        </w:tc>
      </w:tr>
      <w:tr w:rsidR="00367130" w:rsidRPr="00955F6F" w:rsidTr="00367130">
        <w:trPr>
          <w:trHeight w:val="57"/>
        </w:trPr>
        <w:tc>
          <w:tcPr>
            <w:tcW w:w="533" w:type="dxa"/>
          </w:tcPr>
          <w:p w:rsidR="00367130" w:rsidRPr="00955F6F" w:rsidRDefault="00367130" w:rsidP="00367130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94" w:type="dxa"/>
          </w:tcPr>
          <w:p w:rsidR="00367130" w:rsidRPr="00F37B8D" w:rsidRDefault="00367130" w:rsidP="0036713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37B8D">
              <w:rPr>
                <w:rFonts w:ascii="Times New Roman" w:hAnsi="Times New Roman"/>
                <w:sz w:val="22"/>
                <w:szCs w:val="22"/>
                <w:lang w:eastAsia="en-US"/>
              </w:rPr>
              <w:t>Основная и дополнительная литература в библиотеке</w:t>
            </w:r>
          </w:p>
        </w:tc>
      </w:tr>
      <w:tr w:rsidR="00367130" w:rsidRPr="00955F6F" w:rsidTr="00367130">
        <w:trPr>
          <w:trHeight w:val="57"/>
        </w:trPr>
        <w:tc>
          <w:tcPr>
            <w:tcW w:w="533" w:type="dxa"/>
          </w:tcPr>
          <w:p w:rsidR="00367130" w:rsidRPr="00955F6F" w:rsidRDefault="00367130" w:rsidP="00367130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94" w:type="dxa"/>
          </w:tcPr>
          <w:p w:rsidR="00367130" w:rsidRPr="00F37B8D" w:rsidRDefault="00367130" w:rsidP="0036713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Интернет</w:t>
            </w:r>
          </w:p>
        </w:tc>
      </w:tr>
      <w:tr w:rsidR="00367130" w:rsidRPr="00955F6F" w:rsidTr="00367130">
        <w:trPr>
          <w:trHeight w:val="57"/>
        </w:trPr>
        <w:tc>
          <w:tcPr>
            <w:tcW w:w="533" w:type="dxa"/>
          </w:tcPr>
          <w:p w:rsidR="00367130" w:rsidRPr="00955F6F" w:rsidRDefault="00367130" w:rsidP="00367130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94" w:type="dxa"/>
          </w:tcPr>
          <w:p w:rsidR="00367130" w:rsidRPr="006523BE" w:rsidRDefault="00367130" w:rsidP="0036713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23BE">
              <w:rPr>
                <w:rFonts w:ascii="Times New Roman" w:hAnsi="Times New Roman"/>
                <w:sz w:val="22"/>
                <w:szCs w:val="22"/>
                <w:lang w:eastAsia="en-US"/>
              </w:rPr>
              <w:t>Стенд кафедры</w:t>
            </w:r>
          </w:p>
        </w:tc>
      </w:tr>
    </w:tbl>
    <w:p w:rsidR="00856763" w:rsidRPr="00955F6F" w:rsidRDefault="00EA4CF3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4" w:name="_Toc10653375"/>
      <w:r w:rsidRPr="00955F6F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54"/>
    </w:p>
    <w:p w:rsidR="00EA4CF3" w:rsidRPr="00955F6F" w:rsidRDefault="00A65CF5" w:rsidP="00D5214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65CF5">
        <w:rPr>
          <w:sz w:val="22"/>
          <w:szCs w:val="22"/>
        </w:rPr>
        <w:t>Не предусмотрено.</w:t>
      </w:r>
    </w:p>
    <w:sectPr w:rsidR="00EA4CF3" w:rsidRPr="00955F6F" w:rsidSect="00825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18" w:rsidRDefault="00FA0018" w:rsidP="00617194">
      <w:pPr>
        <w:spacing w:after="0" w:line="240" w:lineRule="auto"/>
      </w:pPr>
      <w:r>
        <w:separator/>
      </w:r>
    </w:p>
  </w:endnote>
  <w:endnote w:type="continuationSeparator" w:id="0">
    <w:p w:rsidR="00FA0018" w:rsidRDefault="00FA001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30" w:rsidRPr="00D624C6" w:rsidRDefault="00367130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B56775">
      <w:rPr>
        <w:noProof/>
        <w:sz w:val="22"/>
        <w:szCs w:val="22"/>
      </w:rPr>
      <w:t>2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30" w:rsidRPr="00D624C6" w:rsidRDefault="00367130" w:rsidP="00F0123E">
    <w:pPr>
      <w:pStyle w:val="af0"/>
      <w:jc w:val="center"/>
      <w:rPr>
        <w:sz w:val="22"/>
        <w:szCs w:val="22"/>
      </w:rPr>
    </w:pPr>
    <w:r w:rsidRPr="00D624C6">
      <w:rPr>
        <w:sz w:val="22"/>
        <w:szCs w:val="22"/>
      </w:rPr>
      <w:t>Москва 201</w:t>
    </w:r>
    <w:r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18" w:rsidRDefault="00FA0018" w:rsidP="00617194">
      <w:pPr>
        <w:spacing w:after="0" w:line="240" w:lineRule="auto"/>
      </w:pPr>
      <w:r>
        <w:separator/>
      </w:r>
    </w:p>
  </w:footnote>
  <w:footnote w:type="continuationSeparator" w:id="0">
    <w:p w:rsidR="00FA0018" w:rsidRDefault="00FA0018" w:rsidP="00617194">
      <w:pPr>
        <w:spacing w:after="0" w:line="240" w:lineRule="auto"/>
      </w:pPr>
      <w:r>
        <w:continuationSeparator/>
      </w:r>
    </w:p>
  </w:footnote>
  <w:footnote w:id="1">
    <w:p w:rsidR="00367130" w:rsidRDefault="00367130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367130" w:rsidRDefault="00367130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367130" w:rsidRDefault="00367130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30" w:rsidRPr="00E02BAE" w:rsidRDefault="00367130" w:rsidP="00E02BAE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31.05.01 Лечебное дело. </w:t>
    </w:r>
    <w:r w:rsidRPr="00477943">
      <w:rPr>
        <w:i/>
        <w:sz w:val="16"/>
        <w:szCs w:val="16"/>
      </w:rPr>
      <w:t>Функциональная диагностика</w:t>
    </w:r>
    <w:r>
      <w:rPr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6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5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24"/>
  </w:num>
  <w:num w:numId="18">
    <w:abstractNumId w:val="10"/>
  </w:num>
  <w:num w:numId="19">
    <w:abstractNumId w:val="15"/>
  </w:num>
  <w:num w:numId="20">
    <w:abstractNumId w:val="12"/>
  </w:num>
  <w:num w:numId="21">
    <w:abstractNumId w:val="21"/>
  </w:num>
  <w:num w:numId="22">
    <w:abstractNumId w:val="23"/>
  </w:num>
  <w:num w:numId="23">
    <w:abstractNumId w:val="19"/>
  </w:num>
  <w:num w:numId="24">
    <w:abstractNumId w:val="3"/>
  </w:num>
  <w:num w:numId="25">
    <w:abstractNumId w:val="6"/>
  </w:num>
  <w:num w:numId="26">
    <w:abstractNumId w:val="9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4"/>
  </w:num>
  <w:num w:numId="32">
    <w:abstractNumId w:val="25"/>
  </w:num>
  <w:num w:numId="33">
    <w:abstractNumId w:val="25"/>
  </w:num>
  <w:num w:numId="34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004DAE"/>
    <w:rsid w:val="00012267"/>
    <w:rsid w:val="00015FB7"/>
    <w:rsid w:val="000329EE"/>
    <w:rsid w:val="00035734"/>
    <w:rsid w:val="00041AA8"/>
    <w:rsid w:val="000434D9"/>
    <w:rsid w:val="00045792"/>
    <w:rsid w:val="000458AE"/>
    <w:rsid w:val="00050EFA"/>
    <w:rsid w:val="00051B3F"/>
    <w:rsid w:val="00054F04"/>
    <w:rsid w:val="00057F9E"/>
    <w:rsid w:val="00062AA6"/>
    <w:rsid w:val="00064531"/>
    <w:rsid w:val="000667E0"/>
    <w:rsid w:val="00066F48"/>
    <w:rsid w:val="00067894"/>
    <w:rsid w:val="00070DF6"/>
    <w:rsid w:val="00071AC9"/>
    <w:rsid w:val="000721B6"/>
    <w:rsid w:val="00074A8F"/>
    <w:rsid w:val="0008444F"/>
    <w:rsid w:val="0008581F"/>
    <w:rsid w:val="00091AAB"/>
    <w:rsid w:val="0009390C"/>
    <w:rsid w:val="00094A1A"/>
    <w:rsid w:val="000A7A82"/>
    <w:rsid w:val="000B0DB9"/>
    <w:rsid w:val="000B226F"/>
    <w:rsid w:val="000C426B"/>
    <w:rsid w:val="000C5011"/>
    <w:rsid w:val="000C6ED5"/>
    <w:rsid w:val="000C703D"/>
    <w:rsid w:val="000C7091"/>
    <w:rsid w:val="000C779F"/>
    <w:rsid w:val="000D0D30"/>
    <w:rsid w:val="000D12F3"/>
    <w:rsid w:val="000E0EDE"/>
    <w:rsid w:val="000E1522"/>
    <w:rsid w:val="000E292A"/>
    <w:rsid w:val="000E5CA4"/>
    <w:rsid w:val="000E786B"/>
    <w:rsid w:val="000F0599"/>
    <w:rsid w:val="000F131E"/>
    <w:rsid w:val="000F1B9A"/>
    <w:rsid w:val="000F57BD"/>
    <w:rsid w:val="000F6FAF"/>
    <w:rsid w:val="000F716E"/>
    <w:rsid w:val="0010005F"/>
    <w:rsid w:val="00104B27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6E5A"/>
    <w:rsid w:val="00127129"/>
    <w:rsid w:val="00131E6D"/>
    <w:rsid w:val="00135905"/>
    <w:rsid w:val="001436F0"/>
    <w:rsid w:val="0014417A"/>
    <w:rsid w:val="0014491C"/>
    <w:rsid w:val="00150956"/>
    <w:rsid w:val="00150B67"/>
    <w:rsid w:val="00154C96"/>
    <w:rsid w:val="0015626A"/>
    <w:rsid w:val="00173800"/>
    <w:rsid w:val="001738D4"/>
    <w:rsid w:val="00173F59"/>
    <w:rsid w:val="00174008"/>
    <w:rsid w:val="00174AB7"/>
    <w:rsid w:val="00177397"/>
    <w:rsid w:val="00187ABA"/>
    <w:rsid w:val="0019164F"/>
    <w:rsid w:val="00196FE9"/>
    <w:rsid w:val="00197F45"/>
    <w:rsid w:val="001B0191"/>
    <w:rsid w:val="001B4FC9"/>
    <w:rsid w:val="001B644F"/>
    <w:rsid w:val="001B67E2"/>
    <w:rsid w:val="001C07F7"/>
    <w:rsid w:val="001C15F2"/>
    <w:rsid w:val="001C72DF"/>
    <w:rsid w:val="001C7483"/>
    <w:rsid w:val="001E3793"/>
    <w:rsid w:val="001F14BC"/>
    <w:rsid w:val="00201290"/>
    <w:rsid w:val="00201394"/>
    <w:rsid w:val="002034EF"/>
    <w:rsid w:val="0020536A"/>
    <w:rsid w:val="00205387"/>
    <w:rsid w:val="00206D6E"/>
    <w:rsid w:val="00237E55"/>
    <w:rsid w:val="00240404"/>
    <w:rsid w:val="00241C1C"/>
    <w:rsid w:val="0024277B"/>
    <w:rsid w:val="00244B62"/>
    <w:rsid w:val="002455E7"/>
    <w:rsid w:val="00253716"/>
    <w:rsid w:val="00254784"/>
    <w:rsid w:val="00254A7C"/>
    <w:rsid w:val="00257403"/>
    <w:rsid w:val="00257DE6"/>
    <w:rsid w:val="00263CD4"/>
    <w:rsid w:val="00271F6C"/>
    <w:rsid w:val="00275314"/>
    <w:rsid w:val="0028075F"/>
    <w:rsid w:val="0029198E"/>
    <w:rsid w:val="00295BCE"/>
    <w:rsid w:val="00297D27"/>
    <w:rsid w:val="002A67FF"/>
    <w:rsid w:val="002A7352"/>
    <w:rsid w:val="002B0822"/>
    <w:rsid w:val="002B255B"/>
    <w:rsid w:val="002B27E3"/>
    <w:rsid w:val="002B3E7E"/>
    <w:rsid w:val="002B7404"/>
    <w:rsid w:val="002C5FB6"/>
    <w:rsid w:val="002D0A7D"/>
    <w:rsid w:val="002E0222"/>
    <w:rsid w:val="002E0B5E"/>
    <w:rsid w:val="002F2DDF"/>
    <w:rsid w:val="002F3E33"/>
    <w:rsid w:val="00305D7B"/>
    <w:rsid w:val="00314D54"/>
    <w:rsid w:val="00320200"/>
    <w:rsid w:val="00323E33"/>
    <w:rsid w:val="00324B3B"/>
    <w:rsid w:val="003303C8"/>
    <w:rsid w:val="00333692"/>
    <w:rsid w:val="00337A98"/>
    <w:rsid w:val="00337C66"/>
    <w:rsid w:val="00341C1E"/>
    <w:rsid w:val="00342299"/>
    <w:rsid w:val="0035145D"/>
    <w:rsid w:val="00355935"/>
    <w:rsid w:val="003576AF"/>
    <w:rsid w:val="00362978"/>
    <w:rsid w:val="0036554B"/>
    <w:rsid w:val="003655E0"/>
    <w:rsid w:val="00367130"/>
    <w:rsid w:val="0038030C"/>
    <w:rsid w:val="00387618"/>
    <w:rsid w:val="00396254"/>
    <w:rsid w:val="00397567"/>
    <w:rsid w:val="00397B78"/>
    <w:rsid w:val="003A73DC"/>
    <w:rsid w:val="003B3589"/>
    <w:rsid w:val="003C3458"/>
    <w:rsid w:val="003C4BEE"/>
    <w:rsid w:val="003D43AB"/>
    <w:rsid w:val="003D73F9"/>
    <w:rsid w:val="003E13E9"/>
    <w:rsid w:val="003E2C4A"/>
    <w:rsid w:val="003F3FFD"/>
    <w:rsid w:val="0040612B"/>
    <w:rsid w:val="00412A11"/>
    <w:rsid w:val="004136CF"/>
    <w:rsid w:val="00413939"/>
    <w:rsid w:val="00415324"/>
    <w:rsid w:val="004171F7"/>
    <w:rsid w:val="00417D10"/>
    <w:rsid w:val="00425322"/>
    <w:rsid w:val="00426D30"/>
    <w:rsid w:val="004371AD"/>
    <w:rsid w:val="004379D8"/>
    <w:rsid w:val="00441783"/>
    <w:rsid w:val="0044405E"/>
    <w:rsid w:val="004510AB"/>
    <w:rsid w:val="00467F7D"/>
    <w:rsid w:val="004707D6"/>
    <w:rsid w:val="004736D1"/>
    <w:rsid w:val="004750F0"/>
    <w:rsid w:val="004750FC"/>
    <w:rsid w:val="00484B8C"/>
    <w:rsid w:val="00487278"/>
    <w:rsid w:val="004A2FCC"/>
    <w:rsid w:val="004B0A01"/>
    <w:rsid w:val="004B1FF9"/>
    <w:rsid w:val="004C1ED7"/>
    <w:rsid w:val="004C2903"/>
    <w:rsid w:val="004C5D39"/>
    <w:rsid w:val="004C6E91"/>
    <w:rsid w:val="004C7B39"/>
    <w:rsid w:val="004D16E9"/>
    <w:rsid w:val="004D65EF"/>
    <w:rsid w:val="004D7676"/>
    <w:rsid w:val="004E2123"/>
    <w:rsid w:val="004E6A5F"/>
    <w:rsid w:val="004F3BAA"/>
    <w:rsid w:val="004F5739"/>
    <w:rsid w:val="004F7F82"/>
    <w:rsid w:val="005033CB"/>
    <w:rsid w:val="00506FE1"/>
    <w:rsid w:val="005138BA"/>
    <w:rsid w:val="0051482E"/>
    <w:rsid w:val="00521DC6"/>
    <w:rsid w:val="00524AA1"/>
    <w:rsid w:val="0053336B"/>
    <w:rsid w:val="00533ABF"/>
    <w:rsid w:val="00537C3F"/>
    <w:rsid w:val="005429B3"/>
    <w:rsid w:val="00543304"/>
    <w:rsid w:val="00544D63"/>
    <w:rsid w:val="005527A8"/>
    <w:rsid w:val="00554257"/>
    <w:rsid w:val="00555625"/>
    <w:rsid w:val="00560408"/>
    <w:rsid w:val="00562EDC"/>
    <w:rsid w:val="00564A70"/>
    <w:rsid w:val="00566D51"/>
    <w:rsid w:val="005673A9"/>
    <w:rsid w:val="005717A5"/>
    <w:rsid w:val="00571D20"/>
    <w:rsid w:val="00572221"/>
    <w:rsid w:val="005724F6"/>
    <w:rsid w:val="00576451"/>
    <w:rsid w:val="0058586B"/>
    <w:rsid w:val="005A27D9"/>
    <w:rsid w:val="005B4669"/>
    <w:rsid w:val="005B4A41"/>
    <w:rsid w:val="005B6BDE"/>
    <w:rsid w:val="005C1AA5"/>
    <w:rsid w:val="005C6B0F"/>
    <w:rsid w:val="005D028C"/>
    <w:rsid w:val="005E4174"/>
    <w:rsid w:val="005F0C78"/>
    <w:rsid w:val="0060041B"/>
    <w:rsid w:val="0060090D"/>
    <w:rsid w:val="00601DF7"/>
    <w:rsid w:val="00612E21"/>
    <w:rsid w:val="00614776"/>
    <w:rsid w:val="0061496E"/>
    <w:rsid w:val="00617194"/>
    <w:rsid w:val="00621D00"/>
    <w:rsid w:val="00624974"/>
    <w:rsid w:val="00625F5C"/>
    <w:rsid w:val="00632F41"/>
    <w:rsid w:val="006332A4"/>
    <w:rsid w:val="00633907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7C40"/>
    <w:rsid w:val="00660C23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471"/>
    <w:rsid w:val="006947DA"/>
    <w:rsid w:val="006A2397"/>
    <w:rsid w:val="006A5CBD"/>
    <w:rsid w:val="006A7E36"/>
    <w:rsid w:val="006B358C"/>
    <w:rsid w:val="006C1B70"/>
    <w:rsid w:val="006C4B8B"/>
    <w:rsid w:val="006D629A"/>
    <w:rsid w:val="006E1893"/>
    <w:rsid w:val="006E41A4"/>
    <w:rsid w:val="00700F45"/>
    <w:rsid w:val="0070439D"/>
    <w:rsid w:val="00705E62"/>
    <w:rsid w:val="00706A17"/>
    <w:rsid w:val="00706C54"/>
    <w:rsid w:val="00706E1B"/>
    <w:rsid w:val="007106B4"/>
    <w:rsid w:val="00713EB5"/>
    <w:rsid w:val="007160FF"/>
    <w:rsid w:val="00721FEE"/>
    <w:rsid w:val="00726CC4"/>
    <w:rsid w:val="00726CD3"/>
    <w:rsid w:val="007327EA"/>
    <w:rsid w:val="0074715A"/>
    <w:rsid w:val="00747C05"/>
    <w:rsid w:val="00756E4C"/>
    <w:rsid w:val="00761467"/>
    <w:rsid w:val="007663E6"/>
    <w:rsid w:val="00773691"/>
    <w:rsid w:val="007739A4"/>
    <w:rsid w:val="00784ECC"/>
    <w:rsid w:val="00791D49"/>
    <w:rsid w:val="007A1496"/>
    <w:rsid w:val="007A195B"/>
    <w:rsid w:val="007A2BD2"/>
    <w:rsid w:val="007A527B"/>
    <w:rsid w:val="007B0836"/>
    <w:rsid w:val="007B26D7"/>
    <w:rsid w:val="007B3C30"/>
    <w:rsid w:val="007C1F9A"/>
    <w:rsid w:val="007C396C"/>
    <w:rsid w:val="007C4D0E"/>
    <w:rsid w:val="007D1041"/>
    <w:rsid w:val="007D1A5F"/>
    <w:rsid w:val="007D51FE"/>
    <w:rsid w:val="007E397D"/>
    <w:rsid w:val="007E6AA1"/>
    <w:rsid w:val="007E777A"/>
    <w:rsid w:val="0080189C"/>
    <w:rsid w:val="00804D78"/>
    <w:rsid w:val="0081002B"/>
    <w:rsid w:val="0081695D"/>
    <w:rsid w:val="00822045"/>
    <w:rsid w:val="00825B93"/>
    <w:rsid w:val="00825DCC"/>
    <w:rsid w:val="00832FF4"/>
    <w:rsid w:val="008425AB"/>
    <w:rsid w:val="00842DCC"/>
    <w:rsid w:val="00844A64"/>
    <w:rsid w:val="00852182"/>
    <w:rsid w:val="0085298E"/>
    <w:rsid w:val="00855B68"/>
    <w:rsid w:val="00856763"/>
    <w:rsid w:val="008665F4"/>
    <w:rsid w:val="00887874"/>
    <w:rsid w:val="008A159B"/>
    <w:rsid w:val="008A17DA"/>
    <w:rsid w:val="008A2B12"/>
    <w:rsid w:val="008A2BCB"/>
    <w:rsid w:val="008A7479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43C3"/>
    <w:rsid w:val="008E521B"/>
    <w:rsid w:val="008F3944"/>
    <w:rsid w:val="008F5A7F"/>
    <w:rsid w:val="008F6C09"/>
    <w:rsid w:val="00900FDD"/>
    <w:rsid w:val="00906C56"/>
    <w:rsid w:val="0091574C"/>
    <w:rsid w:val="00922343"/>
    <w:rsid w:val="009250E2"/>
    <w:rsid w:val="009265E0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A660D"/>
    <w:rsid w:val="009B0A3A"/>
    <w:rsid w:val="009B2B0F"/>
    <w:rsid w:val="009B30A9"/>
    <w:rsid w:val="009B4B49"/>
    <w:rsid w:val="009C138C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15DD"/>
    <w:rsid w:val="009F77A4"/>
    <w:rsid w:val="009F7EB4"/>
    <w:rsid w:val="00A00D07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50A72"/>
    <w:rsid w:val="00A5160D"/>
    <w:rsid w:val="00A607BF"/>
    <w:rsid w:val="00A652F0"/>
    <w:rsid w:val="00A6568D"/>
    <w:rsid w:val="00A65CF5"/>
    <w:rsid w:val="00A70649"/>
    <w:rsid w:val="00A760E5"/>
    <w:rsid w:val="00A80434"/>
    <w:rsid w:val="00A83168"/>
    <w:rsid w:val="00A848FC"/>
    <w:rsid w:val="00A85BDC"/>
    <w:rsid w:val="00A95549"/>
    <w:rsid w:val="00AA080F"/>
    <w:rsid w:val="00AA2C61"/>
    <w:rsid w:val="00AB1FEC"/>
    <w:rsid w:val="00AB7C9E"/>
    <w:rsid w:val="00AC1EC2"/>
    <w:rsid w:val="00AE2785"/>
    <w:rsid w:val="00B055F6"/>
    <w:rsid w:val="00B06D30"/>
    <w:rsid w:val="00B1331E"/>
    <w:rsid w:val="00B20627"/>
    <w:rsid w:val="00B2115A"/>
    <w:rsid w:val="00B22410"/>
    <w:rsid w:val="00B2445A"/>
    <w:rsid w:val="00B26259"/>
    <w:rsid w:val="00B263EE"/>
    <w:rsid w:val="00B3087C"/>
    <w:rsid w:val="00B3663C"/>
    <w:rsid w:val="00B40458"/>
    <w:rsid w:val="00B4426B"/>
    <w:rsid w:val="00B467B7"/>
    <w:rsid w:val="00B5569F"/>
    <w:rsid w:val="00B56775"/>
    <w:rsid w:val="00B60D84"/>
    <w:rsid w:val="00B63836"/>
    <w:rsid w:val="00B7364C"/>
    <w:rsid w:val="00B761D5"/>
    <w:rsid w:val="00B81B65"/>
    <w:rsid w:val="00B844A2"/>
    <w:rsid w:val="00B92008"/>
    <w:rsid w:val="00B93EC2"/>
    <w:rsid w:val="00BA1CF8"/>
    <w:rsid w:val="00BA5D83"/>
    <w:rsid w:val="00BA5E10"/>
    <w:rsid w:val="00BA5E54"/>
    <w:rsid w:val="00BB1770"/>
    <w:rsid w:val="00BB1BD5"/>
    <w:rsid w:val="00BB1F72"/>
    <w:rsid w:val="00BB62A9"/>
    <w:rsid w:val="00BC06B8"/>
    <w:rsid w:val="00BC361C"/>
    <w:rsid w:val="00BC515F"/>
    <w:rsid w:val="00BD0027"/>
    <w:rsid w:val="00BD57FC"/>
    <w:rsid w:val="00BE50EA"/>
    <w:rsid w:val="00C10199"/>
    <w:rsid w:val="00C12C5A"/>
    <w:rsid w:val="00C15330"/>
    <w:rsid w:val="00C16C9C"/>
    <w:rsid w:val="00C26028"/>
    <w:rsid w:val="00C27042"/>
    <w:rsid w:val="00C30A54"/>
    <w:rsid w:val="00C34354"/>
    <w:rsid w:val="00C3545B"/>
    <w:rsid w:val="00C35858"/>
    <w:rsid w:val="00C36C4F"/>
    <w:rsid w:val="00C43BB1"/>
    <w:rsid w:val="00C45B30"/>
    <w:rsid w:val="00C4688D"/>
    <w:rsid w:val="00C50B23"/>
    <w:rsid w:val="00C50EE3"/>
    <w:rsid w:val="00C50EED"/>
    <w:rsid w:val="00C529F1"/>
    <w:rsid w:val="00C53ACF"/>
    <w:rsid w:val="00C60C2C"/>
    <w:rsid w:val="00C62E60"/>
    <w:rsid w:val="00C63475"/>
    <w:rsid w:val="00C640F7"/>
    <w:rsid w:val="00C67F5F"/>
    <w:rsid w:val="00C7264B"/>
    <w:rsid w:val="00C7436F"/>
    <w:rsid w:val="00C76DC9"/>
    <w:rsid w:val="00C80286"/>
    <w:rsid w:val="00C80F64"/>
    <w:rsid w:val="00C820F0"/>
    <w:rsid w:val="00C90DA1"/>
    <w:rsid w:val="00C913F3"/>
    <w:rsid w:val="00CA04B3"/>
    <w:rsid w:val="00CA3D11"/>
    <w:rsid w:val="00CA5CE9"/>
    <w:rsid w:val="00CB071E"/>
    <w:rsid w:val="00CB2B17"/>
    <w:rsid w:val="00CB4F37"/>
    <w:rsid w:val="00CE30BC"/>
    <w:rsid w:val="00CE6470"/>
    <w:rsid w:val="00CF3CFD"/>
    <w:rsid w:val="00D04BA7"/>
    <w:rsid w:val="00D06262"/>
    <w:rsid w:val="00D079A2"/>
    <w:rsid w:val="00D07F5E"/>
    <w:rsid w:val="00D16D98"/>
    <w:rsid w:val="00D2283D"/>
    <w:rsid w:val="00D3432C"/>
    <w:rsid w:val="00D35253"/>
    <w:rsid w:val="00D4386E"/>
    <w:rsid w:val="00D471BD"/>
    <w:rsid w:val="00D47495"/>
    <w:rsid w:val="00D47C1F"/>
    <w:rsid w:val="00D50938"/>
    <w:rsid w:val="00D51AB3"/>
    <w:rsid w:val="00D5214C"/>
    <w:rsid w:val="00D5307D"/>
    <w:rsid w:val="00D57390"/>
    <w:rsid w:val="00D57B50"/>
    <w:rsid w:val="00D624C6"/>
    <w:rsid w:val="00D627F1"/>
    <w:rsid w:val="00D64446"/>
    <w:rsid w:val="00D66E02"/>
    <w:rsid w:val="00D71025"/>
    <w:rsid w:val="00D73C2C"/>
    <w:rsid w:val="00D82415"/>
    <w:rsid w:val="00D86DF5"/>
    <w:rsid w:val="00D909BE"/>
    <w:rsid w:val="00D91228"/>
    <w:rsid w:val="00DA63C2"/>
    <w:rsid w:val="00DA726A"/>
    <w:rsid w:val="00DB51E0"/>
    <w:rsid w:val="00DC0067"/>
    <w:rsid w:val="00DD1D6B"/>
    <w:rsid w:val="00DD2DA4"/>
    <w:rsid w:val="00DD310F"/>
    <w:rsid w:val="00DD6614"/>
    <w:rsid w:val="00DE4581"/>
    <w:rsid w:val="00DF02DC"/>
    <w:rsid w:val="00DF1123"/>
    <w:rsid w:val="00DF28BD"/>
    <w:rsid w:val="00DF74C3"/>
    <w:rsid w:val="00E02BAE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36588"/>
    <w:rsid w:val="00E366B7"/>
    <w:rsid w:val="00E41F4F"/>
    <w:rsid w:val="00E43D21"/>
    <w:rsid w:val="00E47A26"/>
    <w:rsid w:val="00E5087E"/>
    <w:rsid w:val="00E50D6F"/>
    <w:rsid w:val="00E612A5"/>
    <w:rsid w:val="00E63164"/>
    <w:rsid w:val="00E64D20"/>
    <w:rsid w:val="00E65B03"/>
    <w:rsid w:val="00E716FA"/>
    <w:rsid w:val="00E74EAB"/>
    <w:rsid w:val="00E7624C"/>
    <w:rsid w:val="00E77DDF"/>
    <w:rsid w:val="00E84495"/>
    <w:rsid w:val="00E86362"/>
    <w:rsid w:val="00E87AC6"/>
    <w:rsid w:val="00E9130B"/>
    <w:rsid w:val="00EA02A9"/>
    <w:rsid w:val="00EA0A4F"/>
    <w:rsid w:val="00EA0D3F"/>
    <w:rsid w:val="00EA4CF3"/>
    <w:rsid w:val="00EB38F5"/>
    <w:rsid w:val="00EB3F40"/>
    <w:rsid w:val="00EC03E6"/>
    <w:rsid w:val="00EC66ED"/>
    <w:rsid w:val="00ED18FB"/>
    <w:rsid w:val="00ED6EF6"/>
    <w:rsid w:val="00EE0163"/>
    <w:rsid w:val="00EE1A2F"/>
    <w:rsid w:val="00EE7418"/>
    <w:rsid w:val="00F0123E"/>
    <w:rsid w:val="00F06394"/>
    <w:rsid w:val="00F126C0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E"/>
    <w:rsid w:val="00F453C1"/>
    <w:rsid w:val="00F524BF"/>
    <w:rsid w:val="00F549E4"/>
    <w:rsid w:val="00F63803"/>
    <w:rsid w:val="00F64222"/>
    <w:rsid w:val="00F64E98"/>
    <w:rsid w:val="00F66FAD"/>
    <w:rsid w:val="00F719DB"/>
    <w:rsid w:val="00F723AC"/>
    <w:rsid w:val="00F82B50"/>
    <w:rsid w:val="00F86FF9"/>
    <w:rsid w:val="00F910A7"/>
    <w:rsid w:val="00F9237E"/>
    <w:rsid w:val="00F92F8D"/>
    <w:rsid w:val="00F9306C"/>
    <w:rsid w:val="00F96F12"/>
    <w:rsid w:val="00FA0018"/>
    <w:rsid w:val="00FA2F3C"/>
    <w:rsid w:val="00FB2844"/>
    <w:rsid w:val="00FB291A"/>
    <w:rsid w:val="00FB2F69"/>
    <w:rsid w:val="00FB30C3"/>
    <w:rsid w:val="00FC10F6"/>
    <w:rsid w:val="00FC66D9"/>
    <w:rsid w:val="00FC6CA4"/>
    <w:rsid w:val="00FC6FC0"/>
    <w:rsid w:val="00FD40C1"/>
    <w:rsid w:val="00FE4A5E"/>
    <w:rsid w:val="00FE7B96"/>
    <w:rsid w:val="00FF1683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81E0-F307-4B2C-94AB-D2FD649E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D06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onb.ru/iatp/guide/libra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0965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tudentam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9A98-5A63-4408-BE37-F39A8D9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1967</TotalTime>
  <Pages>17</Pages>
  <Words>7131</Words>
  <Characters>40649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Raisa I. Stryuk</cp:lastModifiedBy>
  <cp:revision>12</cp:revision>
  <cp:lastPrinted>2019-04-05T07:48:00Z</cp:lastPrinted>
  <dcterms:created xsi:type="dcterms:W3CDTF">2016-05-10T19:07:00Z</dcterms:created>
  <dcterms:modified xsi:type="dcterms:W3CDTF">2019-09-30T13:39:00Z</dcterms:modified>
</cp:coreProperties>
</file>